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94B" w:rsidRPr="00C86578" w:rsidRDefault="0044348A" w:rsidP="00422860">
      <w:pPr>
        <w:jc w:val="center"/>
        <w:rPr>
          <w:rFonts w:ascii="Times New Roman" w:hAnsi="Times New Roman" w:cs="Times New Roman"/>
          <w:b/>
          <w:sz w:val="32"/>
        </w:rPr>
      </w:pPr>
      <w:r>
        <w:rPr>
          <w:rFonts w:ascii="Times New Roman" w:hAnsi="Times New Roman" w:cs="Times New Roman"/>
          <w:b/>
          <w:sz w:val="32"/>
        </w:rPr>
        <w:t>PARTITION WORK OF ALUMINUM</w:t>
      </w:r>
      <w:r w:rsidR="00B90759" w:rsidRPr="00C86578">
        <w:rPr>
          <w:rFonts w:ascii="Times New Roman" w:hAnsi="Times New Roman" w:cs="Times New Roman"/>
          <w:b/>
          <w:sz w:val="32"/>
        </w:rPr>
        <w:t xml:space="preserve"> AT</w:t>
      </w:r>
      <w:r>
        <w:rPr>
          <w:rFonts w:ascii="Times New Roman" w:hAnsi="Times New Roman" w:cs="Times New Roman"/>
          <w:b/>
          <w:sz w:val="32"/>
        </w:rPr>
        <w:t xml:space="preserve"> BIC,</w:t>
      </w:r>
      <w:r w:rsidR="00B90759" w:rsidRPr="00C86578">
        <w:rPr>
          <w:rFonts w:ascii="Times New Roman" w:hAnsi="Times New Roman" w:cs="Times New Roman"/>
          <w:b/>
          <w:sz w:val="32"/>
        </w:rPr>
        <w:t xml:space="preserve"> KHYB</w:t>
      </w:r>
      <w:r w:rsidR="0089394B" w:rsidRPr="00C86578">
        <w:rPr>
          <w:rFonts w:ascii="Times New Roman" w:hAnsi="Times New Roman" w:cs="Times New Roman"/>
          <w:b/>
          <w:sz w:val="32"/>
        </w:rPr>
        <w:t xml:space="preserve">ER MEDICAL </w:t>
      </w:r>
      <w:r w:rsidR="00B61069">
        <w:rPr>
          <w:rFonts w:ascii="Times New Roman" w:hAnsi="Times New Roman" w:cs="Times New Roman"/>
          <w:b/>
          <w:sz w:val="32"/>
        </w:rPr>
        <w:t>UNIVERSITY, PES</w:t>
      </w:r>
      <w:r w:rsidR="00CC2389" w:rsidRPr="00C86578">
        <w:rPr>
          <w:rFonts w:ascii="Times New Roman" w:hAnsi="Times New Roman" w:cs="Times New Roman"/>
          <w:b/>
          <w:sz w:val="32"/>
        </w:rPr>
        <w:t>H</w:t>
      </w:r>
      <w:r w:rsidR="00B61069">
        <w:rPr>
          <w:rFonts w:ascii="Times New Roman" w:hAnsi="Times New Roman" w:cs="Times New Roman"/>
          <w:b/>
          <w:sz w:val="32"/>
        </w:rPr>
        <w:t>A</w:t>
      </w:r>
      <w:r w:rsidR="00CC2389" w:rsidRPr="00C86578">
        <w:rPr>
          <w:rFonts w:ascii="Times New Roman" w:hAnsi="Times New Roman" w:cs="Times New Roman"/>
          <w:b/>
          <w:sz w:val="32"/>
        </w:rPr>
        <w:t>WAR</w:t>
      </w:r>
    </w:p>
    <w:p w:rsidR="0089394B" w:rsidRPr="00C86578" w:rsidRDefault="0089394B" w:rsidP="00422860">
      <w:pPr>
        <w:jc w:val="center"/>
        <w:rPr>
          <w:rFonts w:ascii="Times New Roman" w:hAnsi="Times New Roman" w:cs="Times New Roman"/>
          <w:sz w:val="28"/>
        </w:rPr>
      </w:pPr>
    </w:p>
    <w:p w:rsidR="00422860" w:rsidRPr="00C86578" w:rsidRDefault="00422860" w:rsidP="00422860">
      <w:pPr>
        <w:jc w:val="center"/>
        <w:rPr>
          <w:rFonts w:ascii="Times New Roman" w:hAnsi="Times New Roman" w:cs="Times New Roman"/>
          <w:b/>
          <w:sz w:val="28"/>
        </w:rPr>
      </w:pPr>
      <w:r w:rsidRPr="00C86578">
        <w:rPr>
          <w:rFonts w:ascii="Times New Roman" w:hAnsi="Times New Roman" w:cs="Times New Roman"/>
          <w:b/>
          <w:sz w:val="28"/>
        </w:rPr>
        <w:t>BILL OF QU</w:t>
      </w:r>
      <w:r w:rsidR="002D213F">
        <w:rPr>
          <w:rFonts w:ascii="Times New Roman" w:hAnsi="Times New Roman" w:cs="Times New Roman"/>
          <w:b/>
          <w:sz w:val="28"/>
        </w:rPr>
        <w:t>AN</w:t>
      </w:r>
      <w:r w:rsidRPr="00C86578">
        <w:rPr>
          <w:rFonts w:ascii="Times New Roman" w:hAnsi="Times New Roman" w:cs="Times New Roman"/>
          <w:b/>
          <w:sz w:val="28"/>
        </w:rPr>
        <w:t>TITIES</w:t>
      </w:r>
    </w:p>
    <w:p w:rsidR="00422860" w:rsidRPr="00C86578" w:rsidRDefault="00422860" w:rsidP="00422860">
      <w:pPr>
        <w:jc w:val="center"/>
        <w:rPr>
          <w:rFonts w:ascii="Times New Roman" w:hAnsi="Times New Roman" w:cs="Times New Roman"/>
          <w:sz w:val="24"/>
        </w:rPr>
      </w:pPr>
      <w:r w:rsidRPr="00C86578">
        <w:rPr>
          <w:rFonts w:ascii="Times New Roman" w:hAnsi="Times New Roman" w:cs="Times New Roman"/>
          <w:sz w:val="24"/>
        </w:rPr>
        <w:t>ENGINEER`S ESTIMATES</w:t>
      </w:r>
    </w:p>
    <w:p w:rsidR="00422860" w:rsidRPr="00C86578" w:rsidRDefault="00422860" w:rsidP="00422860">
      <w:pPr>
        <w:jc w:val="center"/>
        <w:rPr>
          <w:rFonts w:ascii="Times New Roman" w:hAnsi="Times New Roman" w:cs="Times New Roman"/>
          <w:sz w:val="24"/>
        </w:rPr>
      </w:pPr>
      <w:r w:rsidRPr="00C86578">
        <w:rPr>
          <w:rFonts w:ascii="Times New Roman" w:hAnsi="Times New Roman" w:cs="Times New Roman"/>
          <w:sz w:val="24"/>
        </w:rPr>
        <w:t>PREAMBLE</w:t>
      </w:r>
    </w:p>
    <w:p w:rsidR="00422860" w:rsidRPr="00C86578" w:rsidRDefault="00422860" w:rsidP="00422860">
      <w:pPr>
        <w:pStyle w:val="ListParagraph"/>
        <w:numPr>
          <w:ilvl w:val="0"/>
          <w:numId w:val="1"/>
        </w:numPr>
        <w:rPr>
          <w:rFonts w:ascii="Times New Roman" w:hAnsi="Times New Roman" w:cs="Times New Roman"/>
          <w:sz w:val="24"/>
        </w:rPr>
      </w:pPr>
      <w:r w:rsidRPr="00C86578">
        <w:rPr>
          <w:rFonts w:ascii="Times New Roman" w:hAnsi="Times New Roman" w:cs="Times New Roman"/>
          <w:sz w:val="24"/>
        </w:rPr>
        <w:t xml:space="preserve">The items in Bill of Quantities/Engineer’s Estimate consist of furnishing all plant, labor, equipment, machinery, appliances, materials, fittings fixtures and fabrication, erection, installation required for completing the items/ works and the work shall be done in accordance with Bill of Quantities/ Engineers’ Estimate, Specifications and Drawings complete in all respect. </w:t>
      </w:r>
    </w:p>
    <w:p w:rsidR="00422860" w:rsidRPr="00C86578" w:rsidRDefault="00422860" w:rsidP="00422860">
      <w:pPr>
        <w:pStyle w:val="ListParagraph"/>
        <w:numPr>
          <w:ilvl w:val="0"/>
          <w:numId w:val="1"/>
        </w:numPr>
        <w:rPr>
          <w:rFonts w:ascii="Times New Roman" w:hAnsi="Times New Roman" w:cs="Times New Roman"/>
          <w:sz w:val="24"/>
        </w:rPr>
      </w:pPr>
      <w:r w:rsidRPr="00C86578">
        <w:rPr>
          <w:rFonts w:ascii="Times New Roman" w:hAnsi="Times New Roman" w:cs="Times New Roman"/>
          <w:sz w:val="24"/>
        </w:rPr>
        <w:t>The Specifications Section which as a whole or part (dependi</w:t>
      </w:r>
      <w:r w:rsidR="00C86578">
        <w:rPr>
          <w:rFonts w:ascii="Times New Roman" w:hAnsi="Times New Roman" w:cs="Times New Roman"/>
          <w:sz w:val="24"/>
        </w:rPr>
        <w:t xml:space="preserve">ng upon Engineer’s discretion) </w:t>
      </w:r>
      <w:r w:rsidRPr="00C86578">
        <w:rPr>
          <w:rFonts w:ascii="Times New Roman" w:hAnsi="Times New Roman" w:cs="Times New Roman"/>
          <w:sz w:val="24"/>
        </w:rPr>
        <w:t xml:space="preserve">of these specifications is to be followed during execution of time of work </w:t>
      </w:r>
      <w:proofErr w:type="gramStart"/>
      <w:r w:rsidRPr="00C86578">
        <w:rPr>
          <w:rFonts w:ascii="Times New Roman" w:hAnsi="Times New Roman" w:cs="Times New Roman"/>
          <w:sz w:val="24"/>
        </w:rPr>
        <w:t>in  accordance</w:t>
      </w:r>
      <w:proofErr w:type="gramEnd"/>
      <w:r w:rsidRPr="00C86578">
        <w:rPr>
          <w:rFonts w:ascii="Times New Roman" w:hAnsi="Times New Roman" w:cs="Times New Roman"/>
          <w:sz w:val="24"/>
        </w:rPr>
        <w:t xml:space="preserve"> with applicable drawings.</w:t>
      </w:r>
    </w:p>
    <w:p w:rsidR="00422860" w:rsidRPr="00C86578" w:rsidRDefault="00422860" w:rsidP="00422860">
      <w:pPr>
        <w:pStyle w:val="ListParagraph"/>
        <w:numPr>
          <w:ilvl w:val="0"/>
          <w:numId w:val="1"/>
        </w:numPr>
        <w:rPr>
          <w:rFonts w:ascii="Times New Roman" w:hAnsi="Times New Roman" w:cs="Times New Roman"/>
          <w:sz w:val="24"/>
        </w:rPr>
      </w:pPr>
      <w:r w:rsidRPr="00C86578">
        <w:rPr>
          <w:rFonts w:ascii="Times New Roman" w:hAnsi="Times New Roman" w:cs="Times New Roman"/>
          <w:sz w:val="24"/>
        </w:rPr>
        <w:t>Complete description of items of work in Bill of Quantities / Engineer’s Estimates, general directions, conditions and limitation of work, location and place of work applicable methods, means to be adopted, type and quality of materials use of tools, plant and machinery are not necessarily mentioned in the description column of Bill of Quantities/ Engineer’s Estimate these shall be referred to in accordance with specifications and drawings.</w:t>
      </w:r>
    </w:p>
    <w:p w:rsidR="00422860" w:rsidRPr="00C86578" w:rsidRDefault="00422860" w:rsidP="00422860">
      <w:pPr>
        <w:pStyle w:val="ListParagraph"/>
        <w:numPr>
          <w:ilvl w:val="0"/>
          <w:numId w:val="1"/>
        </w:numPr>
        <w:rPr>
          <w:rFonts w:ascii="Times New Roman" w:hAnsi="Times New Roman" w:cs="Times New Roman"/>
          <w:sz w:val="24"/>
        </w:rPr>
      </w:pPr>
      <w:r w:rsidRPr="00C86578">
        <w:rPr>
          <w:rFonts w:ascii="Times New Roman" w:hAnsi="Times New Roman" w:cs="Times New Roman"/>
          <w:sz w:val="24"/>
        </w:rPr>
        <w:t xml:space="preserve">The Tendered may ensure himself for the correctness of quantities and application of the individual’s items for work as per Drawing Specifications and Contract Documents. </w:t>
      </w:r>
    </w:p>
    <w:p w:rsidR="00422860" w:rsidRPr="00C86578" w:rsidRDefault="00422860" w:rsidP="00422860">
      <w:pPr>
        <w:pStyle w:val="ListParagraph"/>
        <w:numPr>
          <w:ilvl w:val="0"/>
          <w:numId w:val="1"/>
        </w:numPr>
        <w:rPr>
          <w:rFonts w:ascii="Times New Roman" w:hAnsi="Times New Roman" w:cs="Times New Roman"/>
          <w:sz w:val="24"/>
        </w:rPr>
      </w:pPr>
      <w:r w:rsidRPr="00C86578">
        <w:rPr>
          <w:rFonts w:ascii="Times New Roman" w:hAnsi="Times New Roman" w:cs="Times New Roman"/>
          <w:sz w:val="24"/>
        </w:rPr>
        <w:t xml:space="preserve">The Quantities contained in the Bill of Quantities / Engineer’s Estimate are approximate estimated quantities and liable to be changed </w:t>
      </w:r>
      <w:proofErr w:type="gramStart"/>
      <w:r w:rsidRPr="00C86578">
        <w:rPr>
          <w:rFonts w:ascii="Times New Roman" w:hAnsi="Times New Roman" w:cs="Times New Roman"/>
          <w:sz w:val="24"/>
        </w:rPr>
        <w:t>( increase</w:t>
      </w:r>
      <w:proofErr w:type="gramEnd"/>
      <w:r w:rsidRPr="00C86578">
        <w:rPr>
          <w:rFonts w:ascii="Times New Roman" w:hAnsi="Times New Roman" w:cs="Times New Roman"/>
          <w:sz w:val="24"/>
        </w:rPr>
        <w:t>/decrease) or omitted when the work will be actually executed. The Engineer is authorized to delete any item of work or vary quantities of any item of Bill of Quantities/ Engineer’s Estimate. The Engineer is also authorized to include any number of new items in accordance with contract conditions.</w:t>
      </w:r>
    </w:p>
    <w:p w:rsidR="00422860" w:rsidRPr="00C86578" w:rsidRDefault="00422860" w:rsidP="00422860">
      <w:pPr>
        <w:pStyle w:val="ListParagraph"/>
        <w:numPr>
          <w:ilvl w:val="0"/>
          <w:numId w:val="1"/>
        </w:numPr>
        <w:rPr>
          <w:rFonts w:ascii="Times New Roman" w:hAnsi="Times New Roman" w:cs="Times New Roman"/>
          <w:sz w:val="24"/>
        </w:rPr>
      </w:pPr>
      <w:r w:rsidRPr="00C86578">
        <w:rPr>
          <w:rFonts w:ascii="Times New Roman" w:hAnsi="Times New Roman" w:cs="Times New Roman"/>
          <w:sz w:val="24"/>
        </w:rPr>
        <w:t>No claim for the payment will be admissible on account of anticipated profit or variation in overhead expenditures for the works not actually performed nor will any adjustment in the unit rates set forth in Bill of Quantities/ Engineer’s Estimate be made because of any increase or any decrease in the quantities indicated therein.</w:t>
      </w:r>
    </w:p>
    <w:p w:rsidR="00422860" w:rsidRPr="00C86578" w:rsidRDefault="00422860" w:rsidP="00422860">
      <w:pPr>
        <w:pStyle w:val="ListParagraph"/>
        <w:numPr>
          <w:ilvl w:val="0"/>
          <w:numId w:val="1"/>
        </w:numPr>
        <w:rPr>
          <w:rFonts w:ascii="Times New Roman" w:hAnsi="Times New Roman" w:cs="Times New Roman"/>
          <w:sz w:val="24"/>
        </w:rPr>
      </w:pPr>
      <w:r w:rsidRPr="00C86578">
        <w:rPr>
          <w:rFonts w:ascii="Times New Roman" w:hAnsi="Times New Roman" w:cs="Times New Roman"/>
          <w:sz w:val="24"/>
        </w:rPr>
        <w:t xml:space="preserve">The prices and rates quoted in the Bill of Quantities / Engineer’s Estimate are full inclusive value of the Works described under specified items including all cost and expenses which may required in and for the construction of the works described together </w:t>
      </w:r>
      <w:r w:rsidRPr="00C86578">
        <w:rPr>
          <w:rFonts w:ascii="Times New Roman" w:hAnsi="Times New Roman" w:cs="Times New Roman"/>
          <w:sz w:val="24"/>
        </w:rPr>
        <w:lastRenderedPageBreak/>
        <w:t>with all risks liabilities and obligation set forth and implied in all the documents referred to on which the tender is based.</w:t>
      </w:r>
    </w:p>
    <w:p w:rsidR="00422860" w:rsidRPr="00C86578" w:rsidRDefault="00422860" w:rsidP="00422860">
      <w:pPr>
        <w:pStyle w:val="ListParagraph"/>
        <w:numPr>
          <w:ilvl w:val="0"/>
          <w:numId w:val="1"/>
        </w:numPr>
        <w:rPr>
          <w:rFonts w:ascii="Times New Roman" w:hAnsi="Times New Roman" w:cs="Times New Roman"/>
          <w:sz w:val="24"/>
        </w:rPr>
      </w:pPr>
      <w:r w:rsidRPr="00C86578">
        <w:rPr>
          <w:rFonts w:ascii="Times New Roman" w:hAnsi="Times New Roman" w:cs="Times New Roman"/>
          <w:sz w:val="24"/>
        </w:rPr>
        <w:t>Unless otherwise stated in the text of the Bill of Quantities/ Engineer’s Estimate the quantities have to be measure</w:t>
      </w:r>
      <w:r w:rsidR="008965CC">
        <w:rPr>
          <w:rFonts w:ascii="Times New Roman" w:hAnsi="Times New Roman" w:cs="Times New Roman"/>
          <w:sz w:val="24"/>
        </w:rPr>
        <w:t>d</w:t>
      </w:r>
      <w:r w:rsidRPr="00C86578">
        <w:rPr>
          <w:rFonts w:ascii="Times New Roman" w:hAnsi="Times New Roman" w:cs="Times New Roman"/>
          <w:sz w:val="24"/>
        </w:rPr>
        <w:t xml:space="preserve"> and paid in accordance with measurement and payment of works clauses given in the relevant specifications or in accordance with implied meanings of the specifications any special method of measurement base as stated in text of Engineer’s Estimate is limited to the concerned items only..</w:t>
      </w:r>
    </w:p>
    <w:p w:rsidR="00422860" w:rsidRPr="00C86578" w:rsidRDefault="00422860" w:rsidP="00422860">
      <w:pPr>
        <w:pStyle w:val="ListParagraph"/>
        <w:numPr>
          <w:ilvl w:val="0"/>
          <w:numId w:val="1"/>
        </w:numPr>
        <w:rPr>
          <w:rFonts w:ascii="Times New Roman" w:hAnsi="Times New Roman" w:cs="Times New Roman"/>
          <w:sz w:val="24"/>
        </w:rPr>
      </w:pPr>
      <w:r w:rsidRPr="00C86578">
        <w:rPr>
          <w:rFonts w:ascii="Times New Roman" w:hAnsi="Times New Roman" w:cs="Times New Roman"/>
          <w:sz w:val="24"/>
        </w:rPr>
        <w:t xml:space="preserve">Difference between the description of items in BOQ and items No, mentioned there against corrected rate &amp; item as per description shall be followed. </w:t>
      </w:r>
    </w:p>
    <w:p w:rsidR="00422860" w:rsidRPr="00C86578" w:rsidRDefault="00422860" w:rsidP="00422860">
      <w:pPr>
        <w:pStyle w:val="ListParagraph"/>
        <w:numPr>
          <w:ilvl w:val="0"/>
          <w:numId w:val="1"/>
        </w:numPr>
        <w:rPr>
          <w:rFonts w:ascii="Times New Roman" w:hAnsi="Times New Roman" w:cs="Times New Roman"/>
          <w:sz w:val="24"/>
        </w:rPr>
      </w:pPr>
      <w:r w:rsidRPr="00C86578">
        <w:rPr>
          <w:rFonts w:ascii="Times New Roman" w:hAnsi="Times New Roman" w:cs="Times New Roman"/>
          <w:sz w:val="24"/>
        </w:rPr>
        <w:t xml:space="preserve">The </w:t>
      </w:r>
      <w:proofErr w:type="spellStart"/>
      <w:r w:rsidRPr="00C86578">
        <w:rPr>
          <w:rFonts w:ascii="Times New Roman" w:hAnsi="Times New Roman" w:cs="Times New Roman"/>
          <w:sz w:val="24"/>
        </w:rPr>
        <w:t>Tender</w:t>
      </w:r>
      <w:r w:rsidR="008965CC">
        <w:rPr>
          <w:rFonts w:ascii="Times New Roman" w:hAnsi="Times New Roman" w:cs="Times New Roman"/>
          <w:sz w:val="24"/>
        </w:rPr>
        <w:t>er</w:t>
      </w:r>
      <w:proofErr w:type="spellEnd"/>
      <w:r w:rsidRPr="00C86578">
        <w:rPr>
          <w:rFonts w:ascii="Times New Roman" w:hAnsi="Times New Roman" w:cs="Times New Roman"/>
          <w:sz w:val="24"/>
        </w:rPr>
        <w:t xml:space="preserve"> should not make any additions or alternatives in the Tender Document Tenders with additions or alteration shall be liable for rejection.</w:t>
      </w:r>
    </w:p>
    <w:p w:rsidR="00422860" w:rsidRPr="00C86578" w:rsidRDefault="00422860" w:rsidP="00422860">
      <w:pPr>
        <w:pStyle w:val="ListParagraph"/>
        <w:numPr>
          <w:ilvl w:val="0"/>
          <w:numId w:val="1"/>
        </w:numPr>
        <w:rPr>
          <w:rFonts w:ascii="Times New Roman" w:hAnsi="Times New Roman" w:cs="Times New Roman"/>
          <w:sz w:val="24"/>
        </w:rPr>
      </w:pPr>
      <w:r w:rsidRPr="00C86578">
        <w:rPr>
          <w:rFonts w:ascii="Times New Roman" w:hAnsi="Times New Roman" w:cs="Times New Roman"/>
          <w:sz w:val="24"/>
        </w:rPr>
        <w:t>Any item mention</w:t>
      </w:r>
      <w:r w:rsidR="008965CC">
        <w:rPr>
          <w:rFonts w:ascii="Times New Roman" w:hAnsi="Times New Roman" w:cs="Times New Roman"/>
          <w:sz w:val="24"/>
        </w:rPr>
        <w:t>ed</w:t>
      </w:r>
      <w:r w:rsidRPr="00C86578">
        <w:rPr>
          <w:rFonts w:ascii="Times New Roman" w:hAnsi="Times New Roman" w:cs="Times New Roman"/>
          <w:sz w:val="24"/>
        </w:rPr>
        <w:t xml:space="preserve"> in Bill of Quantities/ Engineer’s Estimate or Specifications but not shown on the drawings but not mentioned in the Bill of Quantities Engineers Estimate or Specifications shall be like effect as it has been shown and mentioned in these documents.</w:t>
      </w:r>
    </w:p>
    <w:p w:rsidR="00422860" w:rsidRPr="00C86578" w:rsidRDefault="00422860" w:rsidP="00422860">
      <w:pPr>
        <w:pStyle w:val="ListParagraph"/>
        <w:numPr>
          <w:ilvl w:val="0"/>
          <w:numId w:val="1"/>
        </w:numPr>
        <w:rPr>
          <w:rFonts w:ascii="Times New Roman" w:hAnsi="Times New Roman" w:cs="Times New Roman"/>
          <w:sz w:val="24"/>
        </w:rPr>
      </w:pPr>
      <w:r w:rsidRPr="00C86578">
        <w:rPr>
          <w:rFonts w:ascii="Times New Roman" w:hAnsi="Times New Roman" w:cs="Times New Roman"/>
          <w:sz w:val="24"/>
        </w:rPr>
        <w:t>Bill of Quantities /</w:t>
      </w:r>
      <w:r w:rsidR="008965CC">
        <w:rPr>
          <w:rFonts w:ascii="Times New Roman" w:hAnsi="Times New Roman" w:cs="Times New Roman"/>
          <w:sz w:val="24"/>
        </w:rPr>
        <w:t xml:space="preserve"> Engineers Estimate shall be rea</w:t>
      </w:r>
      <w:r w:rsidRPr="00C86578">
        <w:rPr>
          <w:rFonts w:ascii="Times New Roman" w:hAnsi="Times New Roman" w:cs="Times New Roman"/>
          <w:sz w:val="24"/>
        </w:rPr>
        <w:t>d in conjunction with Conditions of Contract. Technical Specifications and Drawing and incase of any contradiction Engineer’s decision (s) shall be final.</w:t>
      </w:r>
    </w:p>
    <w:p w:rsidR="00627A18" w:rsidRDefault="00422860" w:rsidP="00CB0459">
      <w:pPr>
        <w:pStyle w:val="ListParagraph"/>
        <w:numPr>
          <w:ilvl w:val="0"/>
          <w:numId w:val="1"/>
        </w:numPr>
        <w:rPr>
          <w:rFonts w:ascii="Times New Roman" w:hAnsi="Times New Roman" w:cs="Times New Roman"/>
          <w:sz w:val="24"/>
        </w:rPr>
      </w:pPr>
      <w:r w:rsidRPr="00C86578">
        <w:rPr>
          <w:rFonts w:ascii="Times New Roman" w:hAnsi="Times New Roman" w:cs="Times New Roman"/>
          <w:sz w:val="24"/>
        </w:rPr>
        <w:t xml:space="preserve">The </w:t>
      </w:r>
      <w:proofErr w:type="spellStart"/>
      <w:r w:rsidRPr="00C86578">
        <w:rPr>
          <w:rFonts w:ascii="Times New Roman" w:hAnsi="Times New Roman" w:cs="Times New Roman"/>
          <w:sz w:val="24"/>
        </w:rPr>
        <w:t>tender</w:t>
      </w:r>
      <w:r w:rsidR="00CB0459" w:rsidRPr="00C86578">
        <w:rPr>
          <w:rFonts w:ascii="Times New Roman" w:hAnsi="Times New Roman" w:cs="Times New Roman"/>
          <w:sz w:val="24"/>
        </w:rPr>
        <w:t>er</w:t>
      </w:r>
      <w:proofErr w:type="spellEnd"/>
      <w:r w:rsidRPr="00C86578">
        <w:rPr>
          <w:rFonts w:ascii="Times New Roman" w:hAnsi="Times New Roman" w:cs="Times New Roman"/>
          <w:sz w:val="24"/>
        </w:rPr>
        <w:t xml:space="preserve"> shall quote percentage above or below on the total amount put to tender by the employer and given</w:t>
      </w:r>
      <w:r w:rsidR="00CB0459" w:rsidRPr="00C86578">
        <w:rPr>
          <w:rFonts w:ascii="Times New Roman" w:hAnsi="Times New Roman" w:cs="Times New Roman"/>
          <w:sz w:val="24"/>
        </w:rPr>
        <w:t>.</w:t>
      </w:r>
      <w:r w:rsidRPr="00C86578">
        <w:rPr>
          <w:rFonts w:ascii="Times New Roman" w:hAnsi="Times New Roman" w:cs="Times New Roman"/>
          <w:sz w:val="24"/>
        </w:rPr>
        <w:t xml:space="preserve"> </w:t>
      </w:r>
      <w:r w:rsidR="00CB0459" w:rsidRPr="00C86578">
        <w:rPr>
          <w:rFonts w:ascii="Times New Roman" w:hAnsi="Times New Roman" w:cs="Times New Roman"/>
          <w:sz w:val="24"/>
        </w:rPr>
        <w:t>N</w:t>
      </w:r>
      <w:r w:rsidRPr="00C86578">
        <w:rPr>
          <w:rFonts w:ascii="Times New Roman" w:hAnsi="Times New Roman" w:cs="Times New Roman"/>
          <w:sz w:val="24"/>
        </w:rPr>
        <w:t xml:space="preserve">o premium above on non-schedule items &amp; Engineer’s estimates put to tender shall be allowed. </w:t>
      </w:r>
    </w:p>
    <w:p w:rsidR="001F624A" w:rsidRDefault="001F624A" w:rsidP="001F624A">
      <w:pPr>
        <w:pStyle w:val="ListParagraph"/>
        <w:rPr>
          <w:rFonts w:ascii="Times New Roman" w:hAnsi="Times New Roman" w:cs="Times New Roman"/>
          <w:sz w:val="24"/>
        </w:rPr>
      </w:pPr>
    </w:p>
    <w:p w:rsidR="001F624A" w:rsidRDefault="001F624A" w:rsidP="001F624A">
      <w:pPr>
        <w:pStyle w:val="ListParagraph"/>
        <w:rPr>
          <w:rFonts w:ascii="Times New Roman" w:hAnsi="Times New Roman" w:cs="Times New Roman"/>
          <w:sz w:val="24"/>
        </w:rPr>
      </w:pPr>
    </w:p>
    <w:p w:rsidR="001F624A" w:rsidRDefault="001F624A" w:rsidP="001F624A">
      <w:pPr>
        <w:pStyle w:val="ListParagraph"/>
        <w:rPr>
          <w:rFonts w:ascii="Times New Roman" w:hAnsi="Times New Roman" w:cs="Times New Roman"/>
          <w:sz w:val="24"/>
        </w:rPr>
      </w:pPr>
    </w:p>
    <w:p w:rsidR="001F624A" w:rsidRDefault="001F624A" w:rsidP="001F624A">
      <w:pPr>
        <w:pStyle w:val="ListParagraph"/>
        <w:rPr>
          <w:rFonts w:ascii="Times New Roman" w:hAnsi="Times New Roman" w:cs="Times New Roman"/>
          <w:sz w:val="24"/>
        </w:rPr>
      </w:pPr>
    </w:p>
    <w:p w:rsidR="001F624A" w:rsidRDefault="001F624A" w:rsidP="001F624A">
      <w:pPr>
        <w:pStyle w:val="ListParagraph"/>
        <w:rPr>
          <w:rFonts w:ascii="Times New Roman" w:hAnsi="Times New Roman" w:cs="Times New Roman"/>
          <w:sz w:val="24"/>
        </w:rPr>
      </w:pPr>
    </w:p>
    <w:p w:rsidR="001F624A" w:rsidRDefault="001F624A" w:rsidP="001F624A">
      <w:pPr>
        <w:pStyle w:val="ListParagraph"/>
        <w:rPr>
          <w:rFonts w:ascii="Times New Roman" w:hAnsi="Times New Roman" w:cs="Times New Roman"/>
          <w:sz w:val="24"/>
        </w:rPr>
      </w:pPr>
    </w:p>
    <w:p w:rsidR="001F624A" w:rsidRDefault="001F624A" w:rsidP="001F624A">
      <w:pPr>
        <w:pStyle w:val="ListParagraph"/>
        <w:rPr>
          <w:rFonts w:ascii="Times New Roman" w:hAnsi="Times New Roman" w:cs="Times New Roman"/>
          <w:sz w:val="24"/>
        </w:rPr>
      </w:pPr>
    </w:p>
    <w:p w:rsidR="001F624A" w:rsidRDefault="001F624A" w:rsidP="001F624A">
      <w:pPr>
        <w:pStyle w:val="ListParagraph"/>
        <w:rPr>
          <w:rFonts w:ascii="Times New Roman" w:hAnsi="Times New Roman" w:cs="Times New Roman"/>
          <w:sz w:val="24"/>
        </w:rPr>
      </w:pPr>
    </w:p>
    <w:p w:rsidR="001F624A" w:rsidRDefault="001F624A" w:rsidP="001F624A">
      <w:pPr>
        <w:pStyle w:val="ListParagraph"/>
        <w:rPr>
          <w:rFonts w:ascii="Times New Roman" w:hAnsi="Times New Roman" w:cs="Times New Roman"/>
          <w:sz w:val="24"/>
        </w:rPr>
      </w:pPr>
    </w:p>
    <w:p w:rsidR="001F624A" w:rsidRDefault="001F624A" w:rsidP="001F624A">
      <w:pPr>
        <w:pStyle w:val="ListParagraph"/>
        <w:rPr>
          <w:rFonts w:ascii="Times New Roman" w:hAnsi="Times New Roman" w:cs="Times New Roman"/>
          <w:sz w:val="24"/>
        </w:rPr>
      </w:pPr>
    </w:p>
    <w:p w:rsidR="001F624A" w:rsidRDefault="001F624A" w:rsidP="001F624A">
      <w:pPr>
        <w:pStyle w:val="ListParagraph"/>
        <w:rPr>
          <w:rFonts w:ascii="Times New Roman" w:hAnsi="Times New Roman" w:cs="Times New Roman"/>
          <w:sz w:val="24"/>
        </w:rPr>
      </w:pPr>
    </w:p>
    <w:p w:rsidR="001F624A" w:rsidRDefault="001F624A" w:rsidP="001F624A">
      <w:pPr>
        <w:pStyle w:val="ListParagraph"/>
        <w:rPr>
          <w:rFonts w:ascii="Times New Roman" w:hAnsi="Times New Roman" w:cs="Times New Roman"/>
          <w:sz w:val="24"/>
        </w:rPr>
      </w:pPr>
    </w:p>
    <w:p w:rsidR="001F624A" w:rsidRDefault="001F624A" w:rsidP="001F624A">
      <w:pPr>
        <w:pStyle w:val="ListParagraph"/>
        <w:rPr>
          <w:rFonts w:ascii="Times New Roman" w:hAnsi="Times New Roman" w:cs="Times New Roman"/>
          <w:sz w:val="24"/>
        </w:rPr>
      </w:pPr>
    </w:p>
    <w:p w:rsidR="001F624A" w:rsidRDefault="001F624A" w:rsidP="001F624A">
      <w:pPr>
        <w:pStyle w:val="ListParagraph"/>
        <w:rPr>
          <w:rFonts w:ascii="Times New Roman" w:hAnsi="Times New Roman" w:cs="Times New Roman"/>
          <w:sz w:val="24"/>
        </w:rPr>
      </w:pPr>
    </w:p>
    <w:p w:rsidR="001F624A" w:rsidRDefault="001F624A" w:rsidP="001F624A">
      <w:pPr>
        <w:pStyle w:val="ListParagraph"/>
        <w:rPr>
          <w:rFonts w:ascii="Times New Roman" w:hAnsi="Times New Roman" w:cs="Times New Roman"/>
          <w:sz w:val="24"/>
        </w:rPr>
      </w:pPr>
    </w:p>
    <w:p w:rsidR="001F624A" w:rsidRDefault="001F624A" w:rsidP="001F624A">
      <w:pPr>
        <w:pStyle w:val="ListParagraph"/>
        <w:rPr>
          <w:rFonts w:ascii="Times New Roman" w:hAnsi="Times New Roman" w:cs="Times New Roman"/>
          <w:sz w:val="24"/>
        </w:rPr>
      </w:pPr>
    </w:p>
    <w:p w:rsidR="001F624A" w:rsidRDefault="001F624A" w:rsidP="001F624A">
      <w:pPr>
        <w:pStyle w:val="ListParagraph"/>
        <w:rPr>
          <w:rFonts w:ascii="Times New Roman" w:hAnsi="Times New Roman" w:cs="Times New Roman"/>
          <w:sz w:val="24"/>
        </w:rPr>
      </w:pPr>
    </w:p>
    <w:p w:rsidR="001F624A" w:rsidRPr="00C86578" w:rsidRDefault="001F624A" w:rsidP="001F624A">
      <w:pPr>
        <w:jc w:val="center"/>
        <w:rPr>
          <w:rFonts w:ascii="Times New Roman" w:hAnsi="Times New Roman" w:cs="Times New Roman"/>
          <w:b/>
          <w:sz w:val="32"/>
        </w:rPr>
      </w:pPr>
      <w:r>
        <w:rPr>
          <w:rFonts w:ascii="Times New Roman" w:hAnsi="Times New Roman" w:cs="Times New Roman"/>
          <w:b/>
          <w:sz w:val="32"/>
        </w:rPr>
        <w:lastRenderedPageBreak/>
        <w:t>PARTITION WORK OF ALUMINUM</w:t>
      </w:r>
      <w:r w:rsidRPr="00C86578">
        <w:rPr>
          <w:rFonts w:ascii="Times New Roman" w:hAnsi="Times New Roman" w:cs="Times New Roman"/>
          <w:b/>
          <w:sz w:val="32"/>
        </w:rPr>
        <w:t xml:space="preserve"> AT</w:t>
      </w:r>
      <w:r>
        <w:rPr>
          <w:rFonts w:ascii="Times New Roman" w:hAnsi="Times New Roman" w:cs="Times New Roman"/>
          <w:b/>
          <w:sz w:val="32"/>
        </w:rPr>
        <w:t xml:space="preserve"> BIC,</w:t>
      </w:r>
      <w:r w:rsidRPr="00C86578">
        <w:rPr>
          <w:rFonts w:ascii="Times New Roman" w:hAnsi="Times New Roman" w:cs="Times New Roman"/>
          <w:b/>
          <w:sz w:val="32"/>
        </w:rPr>
        <w:t xml:space="preserve"> KHYBER MEDICAL </w:t>
      </w:r>
      <w:r>
        <w:rPr>
          <w:rFonts w:ascii="Times New Roman" w:hAnsi="Times New Roman" w:cs="Times New Roman"/>
          <w:b/>
          <w:sz w:val="32"/>
        </w:rPr>
        <w:t>UNIVERSITY, PES</w:t>
      </w:r>
      <w:r w:rsidRPr="00C86578">
        <w:rPr>
          <w:rFonts w:ascii="Times New Roman" w:hAnsi="Times New Roman" w:cs="Times New Roman"/>
          <w:b/>
          <w:sz w:val="32"/>
        </w:rPr>
        <w:t>H</w:t>
      </w:r>
      <w:r>
        <w:rPr>
          <w:rFonts w:ascii="Times New Roman" w:hAnsi="Times New Roman" w:cs="Times New Roman"/>
          <w:b/>
          <w:sz w:val="32"/>
        </w:rPr>
        <w:t>A</w:t>
      </w:r>
      <w:r w:rsidRPr="00C86578">
        <w:rPr>
          <w:rFonts w:ascii="Times New Roman" w:hAnsi="Times New Roman" w:cs="Times New Roman"/>
          <w:b/>
          <w:sz w:val="32"/>
        </w:rPr>
        <w:t>WAR</w:t>
      </w:r>
    </w:p>
    <w:p w:rsidR="001F624A" w:rsidRPr="003C5474" w:rsidRDefault="001F624A" w:rsidP="001F624A">
      <w:pPr>
        <w:ind w:left="2880" w:firstLine="720"/>
        <w:rPr>
          <w:rFonts w:ascii="Times New Roman" w:hAnsi="Times New Roman" w:cs="Times New Roman"/>
          <w:sz w:val="24"/>
        </w:rPr>
      </w:pPr>
      <w:r w:rsidRPr="003C5474">
        <w:rPr>
          <w:rFonts w:ascii="Times New Roman" w:hAnsi="Times New Roman" w:cs="Times New Roman"/>
          <w:sz w:val="24"/>
        </w:rPr>
        <w:t>Bill of Quantity</w:t>
      </w:r>
    </w:p>
    <w:p w:rsidR="001F624A" w:rsidRPr="003C5474" w:rsidRDefault="001F624A" w:rsidP="001F624A">
      <w:pPr>
        <w:ind w:left="1440" w:firstLine="720"/>
        <w:rPr>
          <w:rFonts w:ascii="Times New Roman" w:hAnsi="Times New Roman" w:cs="Times New Roman"/>
          <w:sz w:val="24"/>
        </w:rPr>
      </w:pPr>
      <w:r>
        <w:rPr>
          <w:rFonts w:ascii="Times New Roman" w:hAnsi="Times New Roman" w:cs="Times New Roman"/>
          <w:sz w:val="24"/>
        </w:rPr>
        <w:t xml:space="preserve">As Per MRS -2017 </w:t>
      </w:r>
    </w:p>
    <w:tbl>
      <w:tblPr>
        <w:tblStyle w:val="TableGrid"/>
        <w:tblW w:w="0" w:type="auto"/>
        <w:tblLook w:val="04A0"/>
      </w:tblPr>
      <w:tblGrid>
        <w:gridCol w:w="470"/>
        <w:gridCol w:w="1435"/>
        <w:gridCol w:w="3049"/>
        <w:gridCol w:w="1168"/>
        <w:gridCol w:w="900"/>
        <w:gridCol w:w="1438"/>
        <w:gridCol w:w="1116"/>
      </w:tblGrid>
      <w:tr w:rsidR="001F624A" w:rsidRPr="000F1B6A" w:rsidTr="003506D1">
        <w:tc>
          <w:tcPr>
            <w:tcW w:w="470" w:type="dxa"/>
          </w:tcPr>
          <w:p w:rsidR="001F624A" w:rsidRPr="005C4D8B" w:rsidRDefault="001F624A" w:rsidP="003506D1">
            <w:pPr>
              <w:rPr>
                <w:rFonts w:ascii="Times New Roman" w:hAnsi="Times New Roman" w:cs="Times New Roman"/>
                <w:sz w:val="24"/>
              </w:rPr>
            </w:pPr>
            <w:r w:rsidRPr="005C4D8B">
              <w:rPr>
                <w:rFonts w:ascii="Times New Roman" w:hAnsi="Times New Roman" w:cs="Times New Roman"/>
                <w:sz w:val="24"/>
              </w:rPr>
              <w:t>S#</w:t>
            </w:r>
          </w:p>
        </w:tc>
        <w:tc>
          <w:tcPr>
            <w:tcW w:w="1435" w:type="dxa"/>
          </w:tcPr>
          <w:p w:rsidR="001F624A" w:rsidRPr="005C4D8B" w:rsidRDefault="001F624A" w:rsidP="003506D1">
            <w:pPr>
              <w:rPr>
                <w:rFonts w:ascii="Times New Roman" w:hAnsi="Times New Roman" w:cs="Times New Roman"/>
                <w:sz w:val="24"/>
              </w:rPr>
            </w:pPr>
            <w:r w:rsidRPr="005C4D8B">
              <w:rPr>
                <w:rFonts w:ascii="Times New Roman" w:hAnsi="Times New Roman" w:cs="Times New Roman"/>
                <w:sz w:val="24"/>
              </w:rPr>
              <w:t>MRS</w:t>
            </w:r>
            <w:r>
              <w:rPr>
                <w:rFonts w:ascii="Times New Roman" w:hAnsi="Times New Roman" w:cs="Times New Roman"/>
                <w:sz w:val="24"/>
              </w:rPr>
              <w:t xml:space="preserve"> 2017</w:t>
            </w:r>
          </w:p>
        </w:tc>
        <w:tc>
          <w:tcPr>
            <w:tcW w:w="3049" w:type="dxa"/>
          </w:tcPr>
          <w:p w:rsidR="001F624A" w:rsidRPr="005C4D8B" w:rsidRDefault="001F624A" w:rsidP="003506D1">
            <w:pPr>
              <w:rPr>
                <w:rFonts w:ascii="Times New Roman" w:hAnsi="Times New Roman" w:cs="Times New Roman"/>
                <w:sz w:val="24"/>
              </w:rPr>
            </w:pPr>
            <w:r w:rsidRPr="005C4D8B">
              <w:rPr>
                <w:rFonts w:ascii="Times New Roman" w:hAnsi="Times New Roman" w:cs="Times New Roman"/>
                <w:sz w:val="24"/>
              </w:rPr>
              <w:t>Description</w:t>
            </w:r>
          </w:p>
        </w:tc>
        <w:tc>
          <w:tcPr>
            <w:tcW w:w="1168" w:type="dxa"/>
          </w:tcPr>
          <w:p w:rsidR="001F624A" w:rsidRPr="005C4D8B" w:rsidRDefault="001F624A" w:rsidP="003506D1">
            <w:pPr>
              <w:rPr>
                <w:rFonts w:ascii="Times New Roman" w:hAnsi="Times New Roman" w:cs="Times New Roman"/>
                <w:sz w:val="24"/>
              </w:rPr>
            </w:pPr>
            <w:r w:rsidRPr="005C4D8B">
              <w:rPr>
                <w:rFonts w:ascii="Times New Roman" w:hAnsi="Times New Roman" w:cs="Times New Roman"/>
                <w:sz w:val="24"/>
              </w:rPr>
              <w:t>Unit</w:t>
            </w:r>
          </w:p>
        </w:tc>
        <w:tc>
          <w:tcPr>
            <w:tcW w:w="900" w:type="dxa"/>
          </w:tcPr>
          <w:p w:rsidR="001F624A" w:rsidRPr="005C4D8B" w:rsidRDefault="001F624A" w:rsidP="003506D1">
            <w:pPr>
              <w:rPr>
                <w:rFonts w:ascii="Times New Roman" w:hAnsi="Times New Roman" w:cs="Times New Roman"/>
                <w:sz w:val="24"/>
              </w:rPr>
            </w:pPr>
            <w:r w:rsidRPr="005C4D8B">
              <w:rPr>
                <w:rFonts w:ascii="Times New Roman" w:hAnsi="Times New Roman" w:cs="Times New Roman"/>
                <w:sz w:val="24"/>
              </w:rPr>
              <w:t>Qty</w:t>
            </w:r>
          </w:p>
        </w:tc>
        <w:tc>
          <w:tcPr>
            <w:tcW w:w="1438" w:type="dxa"/>
          </w:tcPr>
          <w:p w:rsidR="001F624A" w:rsidRPr="005C4D8B" w:rsidRDefault="001F624A" w:rsidP="003506D1">
            <w:pPr>
              <w:rPr>
                <w:rFonts w:ascii="Times New Roman" w:hAnsi="Times New Roman" w:cs="Times New Roman"/>
                <w:sz w:val="24"/>
              </w:rPr>
            </w:pPr>
            <w:r w:rsidRPr="005C4D8B">
              <w:rPr>
                <w:rFonts w:ascii="Times New Roman" w:hAnsi="Times New Roman" w:cs="Times New Roman"/>
                <w:sz w:val="24"/>
              </w:rPr>
              <w:t>Rate</w:t>
            </w:r>
          </w:p>
        </w:tc>
        <w:tc>
          <w:tcPr>
            <w:tcW w:w="1116" w:type="dxa"/>
          </w:tcPr>
          <w:p w:rsidR="001F624A" w:rsidRPr="005C4D8B" w:rsidRDefault="001F624A" w:rsidP="003506D1">
            <w:pPr>
              <w:rPr>
                <w:rFonts w:ascii="Times New Roman" w:hAnsi="Times New Roman" w:cs="Times New Roman"/>
                <w:sz w:val="24"/>
              </w:rPr>
            </w:pPr>
            <w:r w:rsidRPr="005C4D8B">
              <w:rPr>
                <w:rFonts w:ascii="Times New Roman" w:hAnsi="Times New Roman" w:cs="Times New Roman"/>
                <w:sz w:val="24"/>
              </w:rPr>
              <w:t>Amount</w:t>
            </w:r>
          </w:p>
        </w:tc>
      </w:tr>
      <w:tr w:rsidR="001F624A" w:rsidRPr="000F1B6A" w:rsidTr="003506D1">
        <w:tc>
          <w:tcPr>
            <w:tcW w:w="470" w:type="dxa"/>
          </w:tcPr>
          <w:p w:rsidR="001F624A" w:rsidRPr="005C4D8B" w:rsidRDefault="001F624A" w:rsidP="003506D1">
            <w:pPr>
              <w:rPr>
                <w:rFonts w:ascii="Times New Roman" w:hAnsi="Times New Roman" w:cs="Times New Roman"/>
                <w:sz w:val="24"/>
              </w:rPr>
            </w:pPr>
            <w:r w:rsidRPr="005C4D8B">
              <w:rPr>
                <w:rFonts w:ascii="Times New Roman" w:hAnsi="Times New Roman" w:cs="Times New Roman"/>
                <w:sz w:val="24"/>
              </w:rPr>
              <w:t>1</w:t>
            </w:r>
          </w:p>
        </w:tc>
        <w:tc>
          <w:tcPr>
            <w:tcW w:w="1435" w:type="dxa"/>
          </w:tcPr>
          <w:p w:rsidR="001F624A" w:rsidRPr="005C4D8B" w:rsidRDefault="001F624A" w:rsidP="003506D1">
            <w:pPr>
              <w:rPr>
                <w:rFonts w:ascii="Times New Roman" w:hAnsi="Times New Roman" w:cs="Times New Roman"/>
                <w:sz w:val="24"/>
              </w:rPr>
            </w:pPr>
            <w:r>
              <w:rPr>
                <w:rFonts w:ascii="Times New Roman" w:hAnsi="Times New Roman" w:cs="Times New Roman"/>
                <w:sz w:val="24"/>
              </w:rPr>
              <w:t>12-53-C-06</w:t>
            </w:r>
          </w:p>
        </w:tc>
        <w:tc>
          <w:tcPr>
            <w:tcW w:w="3049" w:type="dxa"/>
          </w:tcPr>
          <w:p w:rsidR="001F624A" w:rsidRPr="005C4D8B" w:rsidRDefault="001F624A" w:rsidP="003506D1">
            <w:pPr>
              <w:rPr>
                <w:rFonts w:ascii="Times New Roman" w:hAnsi="Times New Roman" w:cs="Times New Roman"/>
                <w:sz w:val="24"/>
              </w:rPr>
            </w:pPr>
            <w:r>
              <w:rPr>
                <w:rFonts w:ascii="Times New Roman" w:hAnsi="Times New Roman" w:cs="Times New Roman"/>
                <w:sz w:val="24"/>
              </w:rPr>
              <w:t xml:space="preserve">S/ Fixing Aluminum door/window, </w:t>
            </w:r>
            <w:proofErr w:type="spellStart"/>
            <w:r>
              <w:rPr>
                <w:rFonts w:ascii="Times New Roman" w:hAnsi="Times New Roman" w:cs="Times New Roman"/>
                <w:sz w:val="24"/>
              </w:rPr>
              <w:t>Delux</w:t>
            </w:r>
            <w:proofErr w:type="spellEnd"/>
            <w:r>
              <w:rPr>
                <w:rFonts w:ascii="Times New Roman" w:hAnsi="Times New Roman" w:cs="Times New Roman"/>
                <w:sz w:val="24"/>
              </w:rPr>
              <w:t xml:space="preserve"> 3.5” sect. Swing door (Short Handle)</w:t>
            </w:r>
          </w:p>
        </w:tc>
        <w:tc>
          <w:tcPr>
            <w:tcW w:w="1168" w:type="dxa"/>
          </w:tcPr>
          <w:p w:rsidR="001F624A" w:rsidRPr="005C4D8B" w:rsidRDefault="001F624A" w:rsidP="003506D1">
            <w:pPr>
              <w:rPr>
                <w:rFonts w:ascii="Times New Roman" w:hAnsi="Times New Roman" w:cs="Times New Roman"/>
                <w:sz w:val="24"/>
              </w:rPr>
            </w:pPr>
            <w:proofErr w:type="spellStart"/>
            <w:r>
              <w:rPr>
                <w:rFonts w:ascii="Times New Roman" w:hAnsi="Times New Roman" w:cs="Times New Roman"/>
                <w:sz w:val="24"/>
              </w:rPr>
              <w:t>Sft</w:t>
            </w:r>
            <w:proofErr w:type="spellEnd"/>
          </w:p>
        </w:tc>
        <w:tc>
          <w:tcPr>
            <w:tcW w:w="900" w:type="dxa"/>
          </w:tcPr>
          <w:p w:rsidR="001F624A" w:rsidRPr="005C4D8B" w:rsidRDefault="001F624A" w:rsidP="003506D1">
            <w:pPr>
              <w:rPr>
                <w:rFonts w:ascii="Times New Roman" w:hAnsi="Times New Roman" w:cs="Times New Roman"/>
                <w:sz w:val="24"/>
              </w:rPr>
            </w:pPr>
            <w:r>
              <w:rPr>
                <w:rFonts w:ascii="Times New Roman" w:hAnsi="Times New Roman" w:cs="Times New Roman"/>
                <w:sz w:val="24"/>
              </w:rPr>
              <w:t xml:space="preserve">220.50 </w:t>
            </w:r>
            <w:proofErr w:type="spellStart"/>
            <w:r>
              <w:rPr>
                <w:rFonts w:ascii="Times New Roman" w:hAnsi="Times New Roman" w:cs="Times New Roman"/>
                <w:sz w:val="24"/>
              </w:rPr>
              <w:t>sft</w:t>
            </w:r>
            <w:proofErr w:type="spellEnd"/>
          </w:p>
        </w:tc>
        <w:tc>
          <w:tcPr>
            <w:tcW w:w="1438" w:type="dxa"/>
          </w:tcPr>
          <w:p w:rsidR="001F624A" w:rsidRPr="005C4D8B" w:rsidRDefault="001F624A" w:rsidP="003506D1">
            <w:pPr>
              <w:rPr>
                <w:rFonts w:ascii="Times New Roman" w:hAnsi="Times New Roman" w:cs="Times New Roman"/>
                <w:sz w:val="24"/>
              </w:rPr>
            </w:pPr>
          </w:p>
        </w:tc>
        <w:tc>
          <w:tcPr>
            <w:tcW w:w="1116" w:type="dxa"/>
          </w:tcPr>
          <w:p w:rsidR="001F624A" w:rsidRPr="005C4D8B" w:rsidRDefault="001F624A" w:rsidP="003506D1">
            <w:pPr>
              <w:rPr>
                <w:rFonts w:ascii="Times New Roman" w:hAnsi="Times New Roman" w:cs="Times New Roman"/>
                <w:sz w:val="24"/>
              </w:rPr>
            </w:pPr>
          </w:p>
        </w:tc>
      </w:tr>
      <w:tr w:rsidR="001F624A" w:rsidRPr="000F1B6A" w:rsidTr="003506D1">
        <w:tc>
          <w:tcPr>
            <w:tcW w:w="470" w:type="dxa"/>
          </w:tcPr>
          <w:p w:rsidR="001F624A" w:rsidRPr="005C4D8B" w:rsidRDefault="001F624A" w:rsidP="003506D1">
            <w:pPr>
              <w:rPr>
                <w:rFonts w:ascii="Times New Roman" w:hAnsi="Times New Roman" w:cs="Times New Roman"/>
                <w:sz w:val="24"/>
              </w:rPr>
            </w:pPr>
            <w:r w:rsidRPr="005C4D8B">
              <w:rPr>
                <w:rFonts w:ascii="Times New Roman" w:hAnsi="Times New Roman" w:cs="Times New Roman"/>
                <w:sz w:val="24"/>
              </w:rPr>
              <w:t>2</w:t>
            </w:r>
          </w:p>
        </w:tc>
        <w:tc>
          <w:tcPr>
            <w:tcW w:w="1435" w:type="dxa"/>
          </w:tcPr>
          <w:p w:rsidR="001F624A" w:rsidRPr="005C4D8B" w:rsidRDefault="001F624A" w:rsidP="003506D1">
            <w:pPr>
              <w:rPr>
                <w:rFonts w:ascii="Times New Roman" w:hAnsi="Times New Roman" w:cs="Times New Roman"/>
                <w:sz w:val="24"/>
              </w:rPr>
            </w:pPr>
            <w:r>
              <w:rPr>
                <w:rFonts w:ascii="Times New Roman" w:hAnsi="Times New Roman" w:cs="Times New Roman"/>
                <w:sz w:val="24"/>
              </w:rPr>
              <w:t>12-53-C-03</w:t>
            </w:r>
          </w:p>
        </w:tc>
        <w:tc>
          <w:tcPr>
            <w:tcW w:w="3049" w:type="dxa"/>
          </w:tcPr>
          <w:p w:rsidR="001F624A" w:rsidRPr="005C4D8B" w:rsidRDefault="001F624A" w:rsidP="003506D1">
            <w:pPr>
              <w:rPr>
                <w:rFonts w:ascii="Times New Roman" w:hAnsi="Times New Roman" w:cs="Times New Roman"/>
                <w:sz w:val="24"/>
              </w:rPr>
            </w:pPr>
            <w:r>
              <w:rPr>
                <w:rFonts w:ascii="Times New Roman" w:hAnsi="Times New Roman" w:cs="Times New Roman"/>
                <w:sz w:val="24"/>
              </w:rPr>
              <w:t xml:space="preserve">S/Fixing Aluminum door/window </w:t>
            </w:r>
            <w:proofErr w:type="spellStart"/>
            <w:r>
              <w:rPr>
                <w:rFonts w:ascii="Times New Roman" w:hAnsi="Times New Roman" w:cs="Times New Roman"/>
                <w:sz w:val="24"/>
              </w:rPr>
              <w:t>Delux</w:t>
            </w:r>
            <w:proofErr w:type="spellEnd"/>
            <w:r>
              <w:rPr>
                <w:rFonts w:ascii="Times New Roman" w:hAnsi="Times New Roman" w:cs="Times New Roman"/>
                <w:sz w:val="24"/>
              </w:rPr>
              <w:t xml:space="preserve"> 3.5” sect. Fixed Glazing</w:t>
            </w:r>
          </w:p>
        </w:tc>
        <w:tc>
          <w:tcPr>
            <w:tcW w:w="1168" w:type="dxa"/>
          </w:tcPr>
          <w:p w:rsidR="001F624A" w:rsidRPr="005C4D8B" w:rsidRDefault="001F624A" w:rsidP="003506D1">
            <w:pPr>
              <w:rPr>
                <w:rFonts w:ascii="Times New Roman" w:hAnsi="Times New Roman" w:cs="Times New Roman"/>
                <w:sz w:val="24"/>
              </w:rPr>
            </w:pPr>
            <w:proofErr w:type="spellStart"/>
            <w:r>
              <w:rPr>
                <w:rFonts w:ascii="Times New Roman" w:hAnsi="Times New Roman" w:cs="Times New Roman"/>
                <w:sz w:val="24"/>
              </w:rPr>
              <w:t>Sft</w:t>
            </w:r>
            <w:proofErr w:type="spellEnd"/>
          </w:p>
        </w:tc>
        <w:tc>
          <w:tcPr>
            <w:tcW w:w="900" w:type="dxa"/>
          </w:tcPr>
          <w:p w:rsidR="001F624A" w:rsidRPr="005C4D8B" w:rsidRDefault="001F624A" w:rsidP="003506D1">
            <w:pPr>
              <w:rPr>
                <w:rFonts w:ascii="Times New Roman" w:hAnsi="Times New Roman" w:cs="Times New Roman"/>
                <w:sz w:val="24"/>
              </w:rPr>
            </w:pPr>
            <w:r>
              <w:rPr>
                <w:rFonts w:ascii="Times New Roman" w:hAnsi="Times New Roman" w:cs="Times New Roman"/>
                <w:sz w:val="24"/>
              </w:rPr>
              <w:t>1250.5</w:t>
            </w:r>
          </w:p>
        </w:tc>
        <w:tc>
          <w:tcPr>
            <w:tcW w:w="1438" w:type="dxa"/>
          </w:tcPr>
          <w:p w:rsidR="001F624A" w:rsidRPr="005C4D8B" w:rsidRDefault="001F624A" w:rsidP="003506D1">
            <w:pPr>
              <w:rPr>
                <w:rFonts w:ascii="Times New Roman" w:hAnsi="Times New Roman" w:cs="Times New Roman"/>
                <w:sz w:val="24"/>
              </w:rPr>
            </w:pPr>
          </w:p>
        </w:tc>
        <w:tc>
          <w:tcPr>
            <w:tcW w:w="1116" w:type="dxa"/>
          </w:tcPr>
          <w:p w:rsidR="001F624A" w:rsidRPr="005C4D8B" w:rsidRDefault="001F624A" w:rsidP="003506D1">
            <w:pPr>
              <w:rPr>
                <w:rFonts w:ascii="Times New Roman" w:hAnsi="Times New Roman" w:cs="Times New Roman"/>
                <w:sz w:val="24"/>
              </w:rPr>
            </w:pPr>
          </w:p>
        </w:tc>
      </w:tr>
    </w:tbl>
    <w:p w:rsidR="001F624A" w:rsidRPr="007207F9" w:rsidRDefault="001F624A" w:rsidP="001F624A">
      <w:pPr>
        <w:tabs>
          <w:tab w:val="left" w:pos="600"/>
        </w:tabs>
        <w:rPr>
          <w:sz w:val="112"/>
          <w:u w:val="single"/>
        </w:rPr>
      </w:pPr>
    </w:p>
    <w:p w:rsidR="001F624A" w:rsidRDefault="001F624A" w:rsidP="001F624A">
      <w:pPr>
        <w:rPr>
          <w:b/>
          <w:i/>
        </w:rPr>
      </w:pPr>
    </w:p>
    <w:p w:rsidR="001F624A" w:rsidRDefault="001F624A" w:rsidP="001F624A">
      <w:pPr>
        <w:rPr>
          <w:b/>
          <w:i/>
        </w:rPr>
      </w:pPr>
    </w:p>
    <w:p w:rsidR="001F624A" w:rsidRDefault="001F624A" w:rsidP="001F624A">
      <w:pPr>
        <w:rPr>
          <w:b/>
          <w:i/>
        </w:rPr>
      </w:pPr>
    </w:p>
    <w:p w:rsidR="001F624A" w:rsidRDefault="001F624A" w:rsidP="001F624A">
      <w:pPr>
        <w:rPr>
          <w:b/>
          <w:i/>
        </w:rPr>
      </w:pPr>
    </w:p>
    <w:p w:rsidR="001F624A" w:rsidRDefault="001F624A" w:rsidP="001F624A">
      <w:pPr>
        <w:rPr>
          <w:b/>
          <w:i/>
        </w:rPr>
      </w:pPr>
    </w:p>
    <w:p w:rsidR="001F624A" w:rsidRDefault="001F624A" w:rsidP="001F624A">
      <w:pPr>
        <w:rPr>
          <w:b/>
          <w:i/>
        </w:rPr>
      </w:pPr>
    </w:p>
    <w:p w:rsidR="001F624A" w:rsidRDefault="001F624A" w:rsidP="001F624A">
      <w:pPr>
        <w:rPr>
          <w:b/>
          <w:i/>
        </w:rPr>
      </w:pPr>
    </w:p>
    <w:p w:rsidR="001F624A" w:rsidRDefault="001F624A" w:rsidP="001F624A">
      <w:pPr>
        <w:rPr>
          <w:b/>
          <w:i/>
        </w:rPr>
      </w:pPr>
    </w:p>
    <w:p w:rsidR="001F624A" w:rsidRDefault="001F624A" w:rsidP="001F624A">
      <w:pPr>
        <w:rPr>
          <w:b/>
          <w:i/>
        </w:rPr>
      </w:pPr>
    </w:p>
    <w:p w:rsidR="001F624A" w:rsidRDefault="001F624A" w:rsidP="001F624A">
      <w:pPr>
        <w:rPr>
          <w:b/>
          <w:i/>
        </w:rPr>
      </w:pPr>
    </w:p>
    <w:p w:rsidR="001F624A" w:rsidRDefault="001F624A" w:rsidP="001F624A">
      <w:pPr>
        <w:rPr>
          <w:b/>
          <w:i/>
        </w:rPr>
      </w:pPr>
    </w:p>
    <w:p w:rsidR="001F624A" w:rsidRDefault="001F624A" w:rsidP="001F624A">
      <w:pPr>
        <w:rPr>
          <w:b/>
          <w:i/>
        </w:rPr>
      </w:pPr>
    </w:p>
    <w:p w:rsidR="001F624A" w:rsidRPr="00C86578" w:rsidRDefault="001F624A" w:rsidP="001F624A">
      <w:pPr>
        <w:jc w:val="center"/>
        <w:rPr>
          <w:rFonts w:ascii="Times New Roman" w:hAnsi="Times New Roman" w:cs="Times New Roman"/>
          <w:b/>
          <w:sz w:val="32"/>
        </w:rPr>
      </w:pPr>
      <w:r>
        <w:rPr>
          <w:rFonts w:ascii="Times New Roman" w:hAnsi="Times New Roman" w:cs="Times New Roman"/>
          <w:b/>
          <w:sz w:val="32"/>
        </w:rPr>
        <w:lastRenderedPageBreak/>
        <w:t>PARTITION WORK OF ALUMINUM</w:t>
      </w:r>
      <w:r w:rsidRPr="00C86578">
        <w:rPr>
          <w:rFonts w:ascii="Times New Roman" w:hAnsi="Times New Roman" w:cs="Times New Roman"/>
          <w:b/>
          <w:sz w:val="32"/>
        </w:rPr>
        <w:t xml:space="preserve"> AT</w:t>
      </w:r>
      <w:r>
        <w:rPr>
          <w:rFonts w:ascii="Times New Roman" w:hAnsi="Times New Roman" w:cs="Times New Roman"/>
          <w:b/>
          <w:sz w:val="32"/>
        </w:rPr>
        <w:t xml:space="preserve"> BIC,</w:t>
      </w:r>
      <w:r w:rsidRPr="00C86578">
        <w:rPr>
          <w:rFonts w:ascii="Times New Roman" w:hAnsi="Times New Roman" w:cs="Times New Roman"/>
          <w:b/>
          <w:sz w:val="32"/>
        </w:rPr>
        <w:t xml:space="preserve"> KHYBER MEDICAL </w:t>
      </w:r>
      <w:r>
        <w:rPr>
          <w:rFonts w:ascii="Times New Roman" w:hAnsi="Times New Roman" w:cs="Times New Roman"/>
          <w:b/>
          <w:sz w:val="32"/>
        </w:rPr>
        <w:t>UNIVERSITY, PES</w:t>
      </w:r>
      <w:r w:rsidRPr="00C86578">
        <w:rPr>
          <w:rFonts w:ascii="Times New Roman" w:hAnsi="Times New Roman" w:cs="Times New Roman"/>
          <w:b/>
          <w:sz w:val="32"/>
        </w:rPr>
        <w:t>H</w:t>
      </w:r>
      <w:r>
        <w:rPr>
          <w:rFonts w:ascii="Times New Roman" w:hAnsi="Times New Roman" w:cs="Times New Roman"/>
          <w:b/>
          <w:sz w:val="32"/>
        </w:rPr>
        <w:t>A</w:t>
      </w:r>
      <w:r w:rsidRPr="00C86578">
        <w:rPr>
          <w:rFonts w:ascii="Times New Roman" w:hAnsi="Times New Roman" w:cs="Times New Roman"/>
          <w:b/>
          <w:sz w:val="32"/>
        </w:rPr>
        <w:t>WAR</w:t>
      </w:r>
    </w:p>
    <w:p w:rsidR="001F624A" w:rsidRPr="00063E82" w:rsidRDefault="001F624A" w:rsidP="001F624A">
      <w:pPr>
        <w:rPr>
          <w:rFonts w:ascii="Times New Roman" w:hAnsi="Times New Roman" w:cs="Times New Roman"/>
          <w:b/>
          <w:i/>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2954"/>
        <w:gridCol w:w="2340"/>
        <w:gridCol w:w="1248"/>
        <w:gridCol w:w="1560"/>
      </w:tblGrid>
      <w:tr w:rsidR="001F624A" w:rsidRPr="00063E82" w:rsidTr="003506D1">
        <w:trPr>
          <w:trHeight w:val="419"/>
        </w:trPr>
        <w:tc>
          <w:tcPr>
            <w:tcW w:w="703" w:type="dxa"/>
          </w:tcPr>
          <w:p w:rsidR="001F624A" w:rsidRPr="00063E82" w:rsidRDefault="001F624A" w:rsidP="003506D1">
            <w:pPr>
              <w:rPr>
                <w:rFonts w:ascii="Times New Roman" w:hAnsi="Times New Roman" w:cs="Times New Roman"/>
                <w:b/>
                <w:i/>
                <w:sz w:val="24"/>
              </w:rPr>
            </w:pPr>
            <w:proofErr w:type="spellStart"/>
            <w:r w:rsidRPr="00063E82">
              <w:rPr>
                <w:rFonts w:ascii="Times New Roman" w:hAnsi="Times New Roman" w:cs="Times New Roman"/>
                <w:b/>
                <w:sz w:val="24"/>
              </w:rPr>
              <w:t>S.No</w:t>
            </w:r>
            <w:proofErr w:type="spellEnd"/>
          </w:p>
        </w:tc>
        <w:tc>
          <w:tcPr>
            <w:tcW w:w="2954" w:type="dxa"/>
          </w:tcPr>
          <w:p w:rsidR="001F624A" w:rsidRPr="00063E82" w:rsidRDefault="001F624A" w:rsidP="003506D1">
            <w:pPr>
              <w:rPr>
                <w:rFonts w:ascii="Times New Roman" w:hAnsi="Times New Roman" w:cs="Times New Roman"/>
                <w:b/>
                <w:i/>
                <w:sz w:val="24"/>
              </w:rPr>
            </w:pPr>
            <w:r w:rsidRPr="00063E82">
              <w:rPr>
                <w:rFonts w:ascii="Times New Roman" w:hAnsi="Times New Roman" w:cs="Times New Roman"/>
                <w:b/>
                <w:sz w:val="24"/>
              </w:rPr>
              <w:t>Item of work</w:t>
            </w:r>
          </w:p>
        </w:tc>
        <w:tc>
          <w:tcPr>
            <w:tcW w:w="2340" w:type="dxa"/>
          </w:tcPr>
          <w:p w:rsidR="001F624A" w:rsidRPr="00063E82" w:rsidRDefault="001F624A" w:rsidP="003506D1">
            <w:pPr>
              <w:rPr>
                <w:rFonts w:ascii="Times New Roman" w:hAnsi="Times New Roman" w:cs="Times New Roman"/>
                <w:b/>
                <w:i/>
                <w:sz w:val="24"/>
              </w:rPr>
            </w:pPr>
            <w:r>
              <w:rPr>
                <w:rFonts w:ascii="Times New Roman" w:hAnsi="Times New Roman" w:cs="Times New Roman"/>
                <w:b/>
                <w:sz w:val="24"/>
              </w:rPr>
              <w:t>Engineers E</w:t>
            </w:r>
            <w:r w:rsidRPr="00063E82">
              <w:rPr>
                <w:rFonts w:ascii="Times New Roman" w:hAnsi="Times New Roman" w:cs="Times New Roman"/>
                <w:b/>
                <w:sz w:val="24"/>
              </w:rPr>
              <w:t>stimate</w:t>
            </w:r>
          </w:p>
        </w:tc>
        <w:tc>
          <w:tcPr>
            <w:tcW w:w="1248" w:type="dxa"/>
          </w:tcPr>
          <w:p w:rsidR="001F624A" w:rsidRPr="00063E82" w:rsidRDefault="001F624A" w:rsidP="003506D1">
            <w:pPr>
              <w:rPr>
                <w:rFonts w:ascii="Times New Roman" w:hAnsi="Times New Roman" w:cs="Times New Roman"/>
                <w:b/>
                <w:i/>
                <w:sz w:val="24"/>
              </w:rPr>
            </w:pPr>
            <w:r w:rsidRPr="00063E82">
              <w:rPr>
                <w:rFonts w:ascii="Times New Roman" w:hAnsi="Times New Roman" w:cs="Times New Roman"/>
                <w:b/>
                <w:sz w:val="24"/>
              </w:rPr>
              <w:t>Premium</w:t>
            </w:r>
          </w:p>
        </w:tc>
        <w:tc>
          <w:tcPr>
            <w:tcW w:w="1560" w:type="dxa"/>
          </w:tcPr>
          <w:p w:rsidR="001F624A" w:rsidRPr="00063E82" w:rsidRDefault="001F624A" w:rsidP="003506D1">
            <w:pPr>
              <w:rPr>
                <w:rFonts w:ascii="Times New Roman" w:hAnsi="Times New Roman" w:cs="Times New Roman"/>
                <w:b/>
                <w:i/>
                <w:sz w:val="24"/>
              </w:rPr>
            </w:pPr>
            <w:r w:rsidRPr="00063E82">
              <w:rPr>
                <w:rFonts w:ascii="Times New Roman" w:hAnsi="Times New Roman" w:cs="Times New Roman"/>
                <w:b/>
                <w:sz w:val="24"/>
              </w:rPr>
              <w:t>Revised total cost of works</w:t>
            </w:r>
          </w:p>
        </w:tc>
      </w:tr>
      <w:tr w:rsidR="001F624A" w:rsidRPr="00063E82" w:rsidTr="003506D1">
        <w:trPr>
          <w:trHeight w:val="419"/>
        </w:trPr>
        <w:tc>
          <w:tcPr>
            <w:tcW w:w="703" w:type="dxa"/>
          </w:tcPr>
          <w:p w:rsidR="001F624A" w:rsidRPr="00063E82" w:rsidRDefault="001F624A" w:rsidP="003506D1">
            <w:pPr>
              <w:jc w:val="center"/>
              <w:rPr>
                <w:rFonts w:ascii="Times New Roman" w:hAnsi="Times New Roman" w:cs="Times New Roman"/>
                <w:b/>
                <w:i/>
                <w:sz w:val="24"/>
              </w:rPr>
            </w:pPr>
            <w:r w:rsidRPr="00063E82">
              <w:rPr>
                <w:rFonts w:ascii="Times New Roman" w:hAnsi="Times New Roman" w:cs="Times New Roman"/>
                <w:b/>
                <w:sz w:val="24"/>
              </w:rPr>
              <w:t>1</w:t>
            </w:r>
          </w:p>
        </w:tc>
        <w:tc>
          <w:tcPr>
            <w:tcW w:w="2954" w:type="dxa"/>
          </w:tcPr>
          <w:p w:rsidR="001F624A" w:rsidRPr="00063E82" w:rsidRDefault="001F624A" w:rsidP="003506D1">
            <w:pPr>
              <w:jc w:val="center"/>
              <w:rPr>
                <w:rFonts w:ascii="Times New Roman" w:hAnsi="Times New Roman" w:cs="Times New Roman"/>
                <w:i/>
                <w:sz w:val="24"/>
              </w:rPr>
            </w:pPr>
            <w:r w:rsidRPr="00063E82">
              <w:rPr>
                <w:rFonts w:ascii="Times New Roman" w:hAnsi="Times New Roman" w:cs="Times New Roman"/>
                <w:sz w:val="24"/>
              </w:rPr>
              <w:t>Schedule items MRS-201</w:t>
            </w:r>
            <w:r>
              <w:rPr>
                <w:rFonts w:ascii="Times New Roman" w:hAnsi="Times New Roman" w:cs="Times New Roman"/>
                <w:sz w:val="24"/>
              </w:rPr>
              <w:t>7</w:t>
            </w:r>
          </w:p>
          <w:p w:rsidR="001F624A" w:rsidRPr="00063E82" w:rsidRDefault="001F624A" w:rsidP="003506D1">
            <w:pPr>
              <w:jc w:val="center"/>
              <w:rPr>
                <w:rFonts w:ascii="Times New Roman" w:hAnsi="Times New Roman" w:cs="Times New Roman"/>
                <w:i/>
                <w:sz w:val="24"/>
              </w:rPr>
            </w:pPr>
          </w:p>
        </w:tc>
        <w:tc>
          <w:tcPr>
            <w:tcW w:w="2340" w:type="dxa"/>
          </w:tcPr>
          <w:p w:rsidR="001F624A" w:rsidRPr="00063E82" w:rsidRDefault="001F624A" w:rsidP="003506D1">
            <w:pPr>
              <w:jc w:val="center"/>
              <w:rPr>
                <w:rFonts w:ascii="Times New Roman" w:hAnsi="Times New Roman" w:cs="Times New Roman"/>
                <w:i/>
                <w:sz w:val="24"/>
              </w:rPr>
            </w:pPr>
            <w:r>
              <w:rPr>
                <w:rFonts w:ascii="Times New Roman" w:hAnsi="Times New Roman" w:cs="Times New Roman"/>
                <w:sz w:val="24"/>
              </w:rPr>
              <w:t>Rs. 8,39,000</w:t>
            </w:r>
          </w:p>
        </w:tc>
        <w:tc>
          <w:tcPr>
            <w:tcW w:w="1248" w:type="dxa"/>
          </w:tcPr>
          <w:p w:rsidR="001F624A" w:rsidRPr="00063E82" w:rsidRDefault="001F624A" w:rsidP="003506D1">
            <w:pPr>
              <w:rPr>
                <w:rFonts w:ascii="Times New Roman" w:hAnsi="Times New Roman" w:cs="Times New Roman"/>
                <w:i/>
                <w:sz w:val="24"/>
              </w:rPr>
            </w:pPr>
          </w:p>
        </w:tc>
        <w:tc>
          <w:tcPr>
            <w:tcW w:w="1560" w:type="dxa"/>
          </w:tcPr>
          <w:p w:rsidR="001F624A" w:rsidRPr="00063E82" w:rsidRDefault="001F624A" w:rsidP="003506D1">
            <w:pPr>
              <w:rPr>
                <w:rFonts w:ascii="Times New Roman" w:hAnsi="Times New Roman" w:cs="Times New Roman"/>
                <w:i/>
                <w:sz w:val="24"/>
              </w:rPr>
            </w:pPr>
          </w:p>
        </w:tc>
      </w:tr>
    </w:tbl>
    <w:p w:rsidR="001F624A" w:rsidRPr="00063E82" w:rsidRDefault="001F624A" w:rsidP="001F624A">
      <w:pPr>
        <w:rPr>
          <w:rFonts w:ascii="Times New Roman" w:hAnsi="Times New Roman" w:cs="Times New Roman"/>
          <w:i/>
          <w:sz w:val="24"/>
        </w:rPr>
      </w:pPr>
    </w:p>
    <w:p w:rsidR="001F624A" w:rsidRDefault="001F624A" w:rsidP="001F624A">
      <w:pPr>
        <w:rPr>
          <w:rFonts w:ascii="Times New Roman" w:hAnsi="Times New Roman" w:cs="Times New Roman"/>
          <w:i/>
          <w:sz w:val="24"/>
        </w:rPr>
      </w:pPr>
    </w:p>
    <w:p w:rsidR="001F624A" w:rsidRDefault="001F624A" w:rsidP="001F624A">
      <w:pPr>
        <w:rPr>
          <w:rFonts w:ascii="Times New Roman" w:hAnsi="Times New Roman" w:cs="Times New Roman"/>
          <w:i/>
          <w:sz w:val="24"/>
        </w:rPr>
      </w:pPr>
    </w:p>
    <w:p w:rsidR="001F624A" w:rsidRDefault="001F624A" w:rsidP="001F624A">
      <w:pPr>
        <w:rPr>
          <w:rFonts w:ascii="Times New Roman" w:hAnsi="Times New Roman" w:cs="Times New Roman"/>
          <w:i/>
          <w:sz w:val="24"/>
        </w:rPr>
      </w:pPr>
    </w:p>
    <w:p w:rsidR="001F624A" w:rsidRDefault="001F624A" w:rsidP="001F624A">
      <w:pPr>
        <w:rPr>
          <w:rFonts w:ascii="Times New Roman" w:hAnsi="Times New Roman" w:cs="Times New Roman"/>
          <w:i/>
          <w:sz w:val="24"/>
        </w:rPr>
      </w:pPr>
      <w:r>
        <w:rPr>
          <w:rFonts w:ascii="Times New Roman" w:hAnsi="Times New Roman" w:cs="Times New Roman"/>
          <w:i/>
          <w:sz w:val="24"/>
        </w:rPr>
        <w:t>Contractor                                                                                Deputy Director (P&amp;D)</w:t>
      </w:r>
    </w:p>
    <w:p w:rsidR="001F624A" w:rsidRDefault="001F624A" w:rsidP="001F624A">
      <w:pPr>
        <w:rPr>
          <w:rFonts w:ascii="Times New Roman" w:hAnsi="Times New Roman" w:cs="Times New Roman"/>
          <w:i/>
          <w:sz w:val="24"/>
        </w:rPr>
      </w:pPr>
    </w:p>
    <w:p w:rsidR="001F624A" w:rsidRDefault="001F624A" w:rsidP="001F624A">
      <w:pPr>
        <w:rPr>
          <w:rFonts w:ascii="Times New Roman" w:hAnsi="Times New Roman" w:cs="Times New Roman"/>
          <w:i/>
          <w:sz w:val="24"/>
        </w:rPr>
      </w:pPr>
    </w:p>
    <w:p w:rsidR="001F624A" w:rsidRDefault="001F624A" w:rsidP="001F624A">
      <w:pPr>
        <w:rPr>
          <w:rFonts w:ascii="Times New Roman" w:hAnsi="Times New Roman" w:cs="Times New Roman"/>
          <w:i/>
          <w:sz w:val="24"/>
        </w:rPr>
      </w:pPr>
    </w:p>
    <w:p w:rsidR="001F624A" w:rsidRDefault="001F624A" w:rsidP="001F624A">
      <w:pPr>
        <w:rPr>
          <w:rFonts w:ascii="Times New Roman" w:hAnsi="Times New Roman" w:cs="Times New Roman"/>
          <w:i/>
          <w:sz w:val="24"/>
        </w:rPr>
      </w:pPr>
    </w:p>
    <w:p w:rsidR="001F624A" w:rsidRDefault="001F624A" w:rsidP="001F624A">
      <w:pPr>
        <w:rPr>
          <w:rFonts w:ascii="Times New Roman" w:hAnsi="Times New Roman" w:cs="Times New Roman"/>
          <w:i/>
          <w:sz w:val="24"/>
        </w:rPr>
      </w:pPr>
    </w:p>
    <w:p w:rsidR="001F624A" w:rsidRDefault="001F624A" w:rsidP="001F624A">
      <w:pPr>
        <w:rPr>
          <w:rFonts w:ascii="Times New Roman" w:hAnsi="Times New Roman" w:cs="Times New Roman"/>
          <w:i/>
          <w:sz w:val="24"/>
        </w:rPr>
      </w:pPr>
    </w:p>
    <w:p w:rsidR="001F624A" w:rsidRDefault="001F624A" w:rsidP="001F624A">
      <w:pPr>
        <w:rPr>
          <w:rFonts w:ascii="Times New Roman" w:hAnsi="Times New Roman" w:cs="Times New Roman"/>
          <w:i/>
          <w:sz w:val="24"/>
        </w:rPr>
      </w:pPr>
    </w:p>
    <w:p w:rsidR="001F624A" w:rsidRDefault="001F624A" w:rsidP="001F624A">
      <w:pPr>
        <w:rPr>
          <w:rFonts w:ascii="Times New Roman" w:hAnsi="Times New Roman" w:cs="Times New Roman"/>
          <w:i/>
          <w:sz w:val="24"/>
        </w:rPr>
      </w:pPr>
    </w:p>
    <w:p w:rsidR="001F624A" w:rsidRDefault="001F624A" w:rsidP="001F624A">
      <w:pPr>
        <w:rPr>
          <w:rFonts w:ascii="Times New Roman" w:hAnsi="Times New Roman" w:cs="Times New Roman"/>
          <w:i/>
          <w:sz w:val="24"/>
        </w:rPr>
      </w:pPr>
    </w:p>
    <w:p w:rsidR="001F624A" w:rsidRDefault="001F624A" w:rsidP="001F624A">
      <w:pPr>
        <w:rPr>
          <w:rFonts w:ascii="Times New Roman" w:hAnsi="Times New Roman" w:cs="Times New Roman"/>
          <w:i/>
          <w:sz w:val="24"/>
        </w:rPr>
      </w:pPr>
    </w:p>
    <w:p w:rsidR="001F624A" w:rsidRDefault="001F624A" w:rsidP="001F624A">
      <w:pPr>
        <w:rPr>
          <w:rFonts w:ascii="Times New Roman" w:hAnsi="Times New Roman" w:cs="Times New Roman"/>
          <w:i/>
          <w:sz w:val="24"/>
        </w:rPr>
      </w:pPr>
    </w:p>
    <w:p w:rsidR="001F624A" w:rsidRPr="00063E82" w:rsidRDefault="001F624A" w:rsidP="001F624A">
      <w:pPr>
        <w:rPr>
          <w:rFonts w:ascii="Times New Roman" w:hAnsi="Times New Roman" w:cs="Times New Roman"/>
          <w:i/>
          <w:sz w:val="24"/>
        </w:rPr>
      </w:pPr>
    </w:p>
    <w:p w:rsidR="001F624A" w:rsidRPr="00C86578" w:rsidRDefault="001F624A" w:rsidP="001F624A">
      <w:pPr>
        <w:pStyle w:val="ListParagraph"/>
        <w:rPr>
          <w:rFonts w:ascii="Times New Roman" w:hAnsi="Times New Roman" w:cs="Times New Roman"/>
          <w:sz w:val="24"/>
        </w:rPr>
      </w:pPr>
    </w:p>
    <w:sectPr w:rsidR="001F624A" w:rsidRPr="00C86578" w:rsidSect="006512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680F"/>
    <w:multiLevelType w:val="hybridMultilevel"/>
    <w:tmpl w:val="50D67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22860"/>
    <w:rsid w:val="00037418"/>
    <w:rsid w:val="00055577"/>
    <w:rsid w:val="00076F2E"/>
    <w:rsid w:val="000B0340"/>
    <w:rsid w:val="001023F2"/>
    <w:rsid w:val="00120A37"/>
    <w:rsid w:val="001443CA"/>
    <w:rsid w:val="001D68D0"/>
    <w:rsid w:val="001E6F63"/>
    <w:rsid w:val="001F624A"/>
    <w:rsid w:val="002D213F"/>
    <w:rsid w:val="00307B3C"/>
    <w:rsid w:val="003B62A8"/>
    <w:rsid w:val="003C6E1D"/>
    <w:rsid w:val="003C7D99"/>
    <w:rsid w:val="00422860"/>
    <w:rsid w:val="00441D1F"/>
    <w:rsid w:val="0044348A"/>
    <w:rsid w:val="00460449"/>
    <w:rsid w:val="00496792"/>
    <w:rsid w:val="005C5138"/>
    <w:rsid w:val="00637720"/>
    <w:rsid w:val="00651269"/>
    <w:rsid w:val="006C409F"/>
    <w:rsid w:val="006F274B"/>
    <w:rsid w:val="00705990"/>
    <w:rsid w:val="00876B5F"/>
    <w:rsid w:val="0089394B"/>
    <w:rsid w:val="008965CC"/>
    <w:rsid w:val="00930298"/>
    <w:rsid w:val="009444A1"/>
    <w:rsid w:val="00AC1C10"/>
    <w:rsid w:val="00B61069"/>
    <w:rsid w:val="00B90759"/>
    <w:rsid w:val="00C36D62"/>
    <w:rsid w:val="00C82B8E"/>
    <w:rsid w:val="00C86578"/>
    <w:rsid w:val="00CB0459"/>
    <w:rsid w:val="00CB728B"/>
    <w:rsid w:val="00CC2389"/>
    <w:rsid w:val="00D34200"/>
    <w:rsid w:val="00D5442A"/>
    <w:rsid w:val="00E61B74"/>
    <w:rsid w:val="00E70B02"/>
    <w:rsid w:val="00F71C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860"/>
    <w:pPr>
      <w:spacing w:line="276" w:lineRule="auto"/>
    </w:pPr>
  </w:style>
  <w:style w:type="paragraph" w:styleId="Heading1">
    <w:name w:val="heading 1"/>
    <w:basedOn w:val="Normal"/>
    <w:next w:val="Normal"/>
    <w:link w:val="Heading1Char"/>
    <w:uiPriority w:val="9"/>
    <w:qFormat/>
    <w:rsid w:val="000B0340"/>
    <w:pPr>
      <w:pBdr>
        <w:top w:val="single" w:sz="8" w:space="0" w:color="9CB084" w:themeColor="accent2"/>
        <w:left w:val="single" w:sz="8" w:space="0" w:color="9CB084" w:themeColor="accent2"/>
        <w:bottom w:val="single" w:sz="8" w:space="0" w:color="9CB084" w:themeColor="accent2"/>
        <w:right w:val="single" w:sz="8" w:space="0" w:color="9CB084" w:themeColor="accent2"/>
      </w:pBdr>
      <w:shd w:val="clear" w:color="auto" w:fill="EBEFE6" w:themeFill="accent2" w:themeFillTint="33"/>
      <w:spacing w:before="480" w:after="100" w:line="269" w:lineRule="auto"/>
      <w:contextualSpacing/>
      <w:outlineLvl w:val="0"/>
    </w:pPr>
    <w:rPr>
      <w:rFonts w:asciiTheme="majorHAnsi" w:eastAsiaTheme="majorEastAsia" w:hAnsiTheme="majorHAnsi" w:cstheme="majorBidi"/>
      <w:b/>
      <w:bCs/>
      <w:color w:val="4E5D3C" w:themeColor="accent2" w:themeShade="7F"/>
    </w:rPr>
  </w:style>
  <w:style w:type="paragraph" w:styleId="Heading2">
    <w:name w:val="heading 2"/>
    <w:basedOn w:val="Normal"/>
    <w:next w:val="Normal"/>
    <w:link w:val="Heading2Char"/>
    <w:uiPriority w:val="9"/>
    <w:semiHidden/>
    <w:unhideWhenUsed/>
    <w:qFormat/>
    <w:rsid w:val="000B0340"/>
    <w:pPr>
      <w:pBdr>
        <w:top w:val="single" w:sz="4" w:space="0" w:color="9CB084" w:themeColor="accent2"/>
        <w:left w:val="single" w:sz="48" w:space="2" w:color="9CB084" w:themeColor="accent2"/>
        <w:bottom w:val="single" w:sz="4" w:space="0" w:color="9CB084" w:themeColor="accent2"/>
        <w:right w:val="single" w:sz="4" w:space="4" w:color="9CB084" w:themeColor="accent2"/>
      </w:pBdr>
      <w:spacing w:before="200" w:after="100" w:line="269" w:lineRule="auto"/>
      <w:ind w:left="144"/>
      <w:contextualSpacing/>
      <w:outlineLvl w:val="1"/>
    </w:pPr>
    <w:rPr>
      <w:rFonts w:asciiTheme="majorHAnsi" w:eastAsiaTheme="majorEastAsia" w:hAnsiTheme="majorHAnsi" w:cstheme="majorBidi"/>
      <w:b/>
      <w:bCs/>
      <w:color w:val="758C5A" w:themeColor="accent2" w:themeShade="BF"/>
    </w:rPr>
  </w:style>
  <w:style w:type="paragraph" w:styleId="Heading3">
    <w:name w:val="heading 3"/>
    <w:basedOn w:val="Normal"/>
    <w:next w:val="Normal"/>
    <w:link w:val="Heading3Char"/>
    <w:uiPriority w:val="9"/>
    <w:semiHidden/>
    <w:unhideWhenUsed/>
    <w:qFormat/>
    <w:rsid w:val="000B0340"/>
    <w:pPr>
      <w:pBdr>
        <w:left w:val="single" w:sz="48" w:space="2" w:color="9CB084" w:themeColor="accent2"/>
        <w:bottom w:val="single" w:sz="4" w:space="0" w:color="9CB084" w:themeColor="accent2"/>
      </w:pBdr>
      <w:spacing w:before="200" w:after="100" w:line="240" w:lineRule="auto"/>
      <w:ind w:left="144"/>
      <w:contextualSpacing/>
      <w:outlineLvl w:val="2"/>
    </w:pPr>
    <w:rPr>
      <w:rFonts w:asciiTheme="majorHAnsi" w:eastAsiaTheme="majorEastAsia" w:hAnsiTheme="majorHAnsi" w:cstheme="majorBidi"/>
      <w:b/>
      <w:bCs/>
      <w:color w:val="758C5A" w:themeColor="accent2" w:themeShade="BF"/>
    </w:rPr>
  </w:style>
  <w:style w:type="paragraph" w:styleId="Heading4">
    <w:name w:val="heading 4"/>
    <w:basedOn w:val="Normal"/>
    <w:next w:val="Normal"/>
    <w:link w:val="Heading4Char"/>
    <w:uiPriority w:val="9"/>
    <w:semiHidden/>
    <w:unhideWhenUsed/>
    <w:qFormat/>
    <w:rsid w:val="000B0340"/>
    <w:pPr>
      <w:pBdr>
        <w:left w:val="single" w:sz="4" w:space="2" w:color="9CB084" w:themeColor="accent2"/>
        <w:bottom w:val="single" w:sz="4" w:space="2" w:color="9CB084" w:themeColor="accent2"/>
      </w:pBdr>
      <w:spacing w:before="200" w:after="100" w:line="240" w:lineRule="auto"/>
      <w:ind w:left="86"/>
      <w:contextualSpacing/>
      <w:outlineLvl w:val="3"/>
    </w:pPr>
    <w:rPr>
      <w:rFonts w:asciiTheme="majorHAnsi" w:eastAsiaTheme="majorEastAsia" w:hAnsiTheme="majorHAnsi" w:cstheme="majorBidi"/>
      <w:b/>
      <w:bCs/>
      <w:color w:val="758C5A" w:themeColor="accent2" w:themeShade="BF"/>
    </w:rPr>
  </w:style>
  <w:style w:type="paragraph" w:styleId="Heading5">
    <w:name w:val="heading 5"/>
    <w:basedOn w:val="Normal"/>
    <w:next w:val="Normal"/>
    <w:link w:val="Heading5Char"/>
    <w:uiPriority w:val="9"/>
    <w:semiHidden/>
    <w:unhideWhenUsed/>
    <w:qFormat/>
    <w:rsid w:val="000B0340"/>
    <w:pPr>
      <w:pBdr>
        <w:left w:val="dotted" w:sz="4" w:space="2" w:color="9CB084" w:themeColor="accent2"/>
        <w:bottom w:val="dotted" w:sz="4" w:space="2" w:color="9CB084" w:themeColor="accent2"/>
      </w:pBdr>
      <w:spacing w:before="200" w:after="100" w:line="240" w:lineRule="auto"/>
      <w:ind w:left="86"/>
      <w:contextualSpacing/>
      <w:outlineLvl w:val="4"/>
    </w:pPr>
    <w:rPr>
      <w:rFonts w:asciiTheme="majorHAnsi" w:eastAsiaTheme="majorEastAsia" w:hAnsiTheme="majorHAnsi" w:cstheme="majorBidi"/>
      <w:b/>
      <w:bCs/>
      <w:color w:val="758C5A" w:themeColor="accent2" w:themeShade="BF"/>
    </w:rPr>
  </w:style>
  <w:style w:type="paragraph" w:styleId="Heading6">
    <w:name w:val="heading 6"/>
    <w:basedOn w:val="Normal"/>
    <w:next w:val="Normal"/>
    <w:link w:val="Heading6Char"/>
    <w:uiPriority w:val="9"/>
    <w:semiHidden/>
    <w:unhideWhenUsed/>
    <w:qFormat/>
    <w:rsid w:val="000B0340"/>
    <w:pPr>
      <w:pBdr>
        <w:bottom w:val="single" w:sz="4" w:space="2" w:color="D7DFCD" w:themeColor="accent2" w:themeTint="66"/>
      </w:pBdr>
      <w:spacing w:before="200" w:after="100" w:line="240" w:lineRule="auto"/>
      <w:contextualSpacing/>
      <w:outlineLvl w:val="5"/>
    </w:pPr>
    <w:rPr>
      <w:rFonts w:asciiTheme="majorHAnsi" w:eastAsiaTheme="majorEastAsia" w:hAnsiTheme="majorHAnsi" w:cstheme="majorBidi"/>
      <w:color w:val="758C5A" w:themeColor="accent2" w:themeShade="BF"/>
    </w:rPr>
  </w:style>
  <w:style w:type="paragraph" w:styleId="Heading7">
    <w:name w:val="heading 7"/>
    <w:basedOn w:val="Normal"/>
    <w:next w:val="Normal"/>
    <w:link w:val="Heading7Char"/>
    <w:uiPriority w:val="9"/>
    <w:semiHidden/>
    <w:unhideWhenUsed/>
    <w:qFormat/>
    <w:rsid w:val="000B0340"/>
    <w:pPr>
      <w:pBdr>
        <w:bottom w:val="dotted" w:sz="4" w:space="2" w:color="C3CFB5" w:themeColor="accent2" w:themeTint="99"/>
      </w:pBdr>
      <w:spacing w:before="200" w:after="100" w:line="240" w:lineRule="auto"/>
      <w:contextualSpacing/>
      <w:outlineLvl w:val="6"/>
    </w:pPr>
    <w:rPr>
      <w:rFonts w:asciiTheme="majorHAnsi" w:eastAsiaTheme="majorEastAsia" w:hAnsiTheme="majorHAnsi" w:cstheme="majorBidi"/>
      <w:color w:val="758C5A" w:themeColor="accent2" w:themeShade="BF"/>
    </w:rPr>
  </w:style>
  <w:style w:type="paragraph" w:styleId="Heading8">
    <w:name w:val="heading 8"/>
    <w:basedOn w:val="Normal"/>
    <w:next w:val="Normal"/>
    <w:link w:val="Heading8Char"/>
    <w:uiPriority w:val="9"/>
    <w:semiHidden/>
    <w:unhideWhenUsed/>
    <w:qFormat/>
    <w:rsid w:val="000B0340"/>
    <w:pPr>
      <w:spacing w:before="200" w:after="100" w:line="240" w:lineRule="auto"/>
      <w:contextualSpacing/>
      <w:outlineLvl w:val="7"/>
    </w:pPr>
    <w:rPr>
      <w:rFonts w:asciiTheme="majorHAnsi" w:eastAsiaTheme="majorEastAsia" w:hAnsiTheme="majorHAnsi" w:cstheme="majorBidi"/>
      <w:color w:val="9CB084" w:themeColor="accent2"/>
    </w:rPr>
  </w:style>
  <w:style w:type="paragraph" w:styleId="Heading9">
    <w:name w:val="heading 9"/>
    <w:basedOn w:val="Normal"/>
    <w:next w:val="Normal"/>
    <w:link w:val="Heading9Char"/>
    <w:uiPriority w:val="9"/>
    <w:semiHidden/>
    <w:unhideWhenUsed/>
    <w:qFormat/>
    <w:rsid w:val="000B0340"/>
    <w:pPr>
      <w:spacing w:before="200" w:after="100" w:line="240" w:lineRule="auto"/>
      <w:contextualSpacing/>
      <w:outlineLvl w:val="8"/>
    </w:pPr>
    <w:rPr>
      <w:rFonts w:asciiTheme="majorHAnsi" w:eastAsiaTheme="majorEastAsia" w:hAnsiTheme="majorHAnsi" w:cstheme="majorBidi"/>
      <w:color w:val="9CB08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340"/>
    <w:rPr>
      <w:rFonts w:asciiTheme="majorHAnsi" w:eastAsiaTheme="majorEastAsia" w:hAnsiTheme="majorHAnsi" w:cstheme="majorBidi"/>
      <w:b/>
      <w:bCs/>
      <w:i/>
      <w:iCs/>
      <w:color w:val="4E5D3C" w:themeColor="accent2" w:themeShade="7F"/>
      <w:shd w:val="clear" w:color="auto" w:fill="EBEFE6" w:themeFill="accent2" w:themeFillTint="33"/>
    </w:rPr>
  </w:style>
  <w:style w:type="character" w:customStyle="1" w:styleId="Heading2Char">
    <w:name w:val="Heading 2 Char"/>
    <w:basedOn w:val="DefaultParagraphFont"/>
    <w:link w:val="Heading2"/>
    <w:uiPriority w:val="9"/>
    <w:semiHidden/>
    <w:rsid w:val="000B0340"/>
    <w:rPr>
      <w:rFonts w:asciiTheme="majorHAnsi" w:eastAsiaTheme="majorEastAsia" w:hAnsiTheme="majorHAnsi" w:cstheme="majorBidi"/>
      <w:b/>
      <w:bCs/>
      <w:i/>
      <w:iCs/>
      <w:color w:val="758C5A" w:themeColor="accent2" w:themeShade="BF"/>
    </w:rPr>
  </w:style>
  <w:style w:type="character" w:customStyle="1" w:styleId="Heading3Char">
    <w:name w:val="Heading 3 Char"/>
    <w:basedOn w:val="DefaultParagraphFont"/>
    <w:link w:val="Heading3"/>
    <w:uiPriority w:val="9"/>
    <w:semiHidden/>
    <w:rsid w:val="000B0340"/>
    <w:rPr>
      <w:rFonts w:asciiTheme="majorHAnsi" w:eastAsiaTheme="majorEastAsia" w:hAnsiTheme="majorHAnsi" w:cstheme="majorBidi"/>
      <w:b/>
      <w:bCs/>
      <w:i/>
      <w:iCs/>
      <w:color w:val="758C5A" w:themeColor="accent2" w:themeShade="BF"/>
    </w:rPr>
  </w:style>
  <w:style w:type="character" w:customStyle="1" w:styleId="Heading4Char">
    <w:name w:val="Heading 4 Char"/>
    <w:basedOn w:val="DefaultParagraphFont"/>
    <w:link w:val="Heading4"/>
    <w:uiPriority w:val="9"/>
    <w:semiHidden/>
    <w:rsid w:val="000B0340"/>
    <w:rPr>
      <w:rFonts w:asciiTheme="majorHAnsi" w:eastAsiaTheme="majorEastAsia" w:hAnsiTheme="majorHAnsi" w:cstheme="majorBidi"/>
      <w:b/>
      <w:bCs/>
      <w:i/>
      <w:iCs/>
      <w:color w:val="758C5A" w:themeColor="accent2" w:themeShade="BF"/>
    </w:rPr>
  </w:style>
  <w:style w:type="character" w:customStyle="1" w:styleId="Heading5Char">
    <w:name w:val="Heading 5 Char"/>
    <w:basedOn w:val="DefaultParagraphFont"/>
    <w:link w:val="Heading5"/>
    <w:uiPriority w:val="9"/>
    <w:semiHidden/>
    <w:rsid w:val="000B0340"/>
    <w:rPr>
      <w:rFonts w:asciiTheme="majorHAnsi" w:eastAsiaTheme="majorEastAsia" w:hAnsiTheme="majorHAnsi" w:cstheme="majorBidi"/>
      <w:b/>
      <w:bCs/>
      <w:i/>
      <w:iCs/>
      <w:color w:val="758C5A" w:themeColor="accent2" w:themeShade="BF"/>
    </w:rPr>
  </w:style>
  <w:style w:type="character" w:customStyle="1" w:styleId="Heading6Char">
    <w:name w:val="Heading 6 Char"/>
    <w:basedOn w:val="DefaultParagraphFont"/>
    <w:link w:val="Heading6"/>
    <w:uiPriority w:val="9"/>
    <w:semiHidden/>
    <w:rsid w:val="000B0340"/>
    <w:rPr>
      <w:rFonts w:asciiTheme="majorHAnsi" w:eastAsiaTheme="majorEastAsia" w:hAnsiTheme="majorHAnsi" w:cstheme="majorBidi"/>
      <w:i/>
      <w:iCs/>
      <w:color w:val="758C5A" w:themeColor="accent2" w:themeShade="BF"/>
    </w:rPr>
  </w:style>
  <w:style w:type="character" w:customStyle="1" w:styleId="Heading7Char">
    <w:name w:val="Heading 7 Char"/>
    <w:basedOn w:val="DefaultParagraphFont"/>
    <w:link w:val="Heading7"/>
    <w:uiPriority w:val="9"/>
    <w:semiHidden/>
    <w:rsid w:val="000B0340"/>
    <w:rPr>
      <w:rFonts w:asciiTheme="majorHAnsi" w:eastAsiaTheme="majorEastAsia" w:hAnsiTheme="majorHAnsi" w:cstheme="majorBidi"/>
      <w:i/>
      <w:iCs/>
      <w:color w:val="758C5A" w:themeColor="accent2" w:themeShade="BF"/>
    </w:rPr>
  </w:style>
  <w:style w:type="character" w:customStyle="1" w:styleId="Heading8Char">
    <w:name w:val="Heading 8 Char"/>
    <w:basedOn w:val="DefaultParagraphFont"/>
    <w:link w:val="Heading8"/>
    <w:uiPriority w:val="9"/>
    <w:semiHidden/>
    <w:rsid w:val="000B0340"/>
    <w:rPr>
      <w:rFonts w:asciiTheme="majorHAnsi" w:eastAsiaTheme="majorEastAsia" w:hAnsiTheme="majorHAnsi" w:cstheme="majorBidi"/>
      <w:i/>
      <w:iCs/>
      <w:color w:val="9CB084" w:themeColor="accent2"/>
    </w:rPr>
  </w:style>
  <w:style w:type="character" w:customStyle="1" w:styleId="Heading9Char">
    <w:name w:val="Heading 9 Char"/>
    <w:basedOn w:val="DefaultParagraphFont"/>
    <w:link w:val="Heading9"/>
    <w:uiPriority w:val="9"/>
    <w:semiHidden/>
    <w:rsid w:val="000B0340"/>
    <w:rPr>
      <w:rFonts w:asciiTheme="majorHAnsi" w:eastAsiaTheme="majorEastAsia" w:hAnsiTheme="majorHAnsi" w:cstheme="majorBidi"/>
      <w:i/>
      <w:iCs/>
      <w:color w:val="9CB084" w:themeColor="accent2"/>
      <w:sz w:val="20"/>
      <w:szCs w:val="20"/>
    </w:rPr>
  </w:style>
  <w:style w:type="paragraph" w:styleId="Title">
    <w:name w:val="Title"/>
    <w:basedOn w:val="Normal"/>
    <w:next w:val="Normal"/>
    <w:link w:val="TitleChar"/>
    <w:uiPriority w:val="10"/>
    <w:qFormat/>
    <w:rsid w:val="000B0340"/>
    <w:pPr>
      <w:pBdr>
        <w:top w:val="single" w:sz="48" w:space="0" w:color="9CB084" w:themeColor="accent2"/>
        <w:bottom w:val="single" w:sz="48" w:space="0" w:color="9CB084" w:themeColor="accent2"/>
      </w:pBdr>
      <w:shd w:val="clear" w:color="auto" w:fill="9CB084"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B0340"/>
    <w:rPr>
      <w:rFonts w:asciiTheme="majorHAnsi" w:eastAsiaTheme="majorEastAsia" w:hAnsiTheme="majorHAnsi" w:cstheme="majorBidi"/>
      <w:i/>
      <w:iCs/>
      <w:color w:val="FFFFFF" w:themeColor="background1"/>
      <w:spacing w:val="10"/>
      <w:sz w:val="48"/>
      <w:szCs w:val="48"/>
      <w:shd w:val="clear" w:color="auto" w:fill="9CB084" w:themeFill="accent2"/>
    </w:rPr>
  </w:style>
  <w:style w:type="paragraph" w:styleId="Subtitle">
    <w:name w:val="Subtitle"/>
    <w:basedOn w:val="Normal"/>
    <w:next w:val="Normal"/>
    <w:link w:val="SubtitleChar"/>
    <w:uiPriority w:val="11"/>
    <w:qFormat/>
    <w:rsid w:val="000B0340"/>
    <w:pPr>
      <w:pBdr>
        <w:bottom w:val="dotted" w:sz="8" w:space="10" w:color="9CB084" w:themeColor="accent2"/>
      </w:pBdr>
      <w:spacing w:before="200" w:after="900" w:line="240" w:lineRule="auto"/>
      <w:jc w:val="center"/>
    </w:pPr>
    <w:rPr>
      <w:rFonts w:asciiTheme="majorHAnsi" w:eastAsiaTheme="majorEastAsia" w:hAnsiTheme="majorHAnsi" w:cstheme="majorBidi"/>
      <w:color w:val="4E5D3C" w:themeColor="accent2" w:themeShade="7F"/>
      <w:sz w:val="24"/>
      <w:szCs w:val="24"/>
    </w:rPr>
  </w:style>
  <w:style w:type="character" w:customStyle="1" w:styleId="SubtitleChar">
    <w:name w:val="Subtitle Char"/>
    <w:basedOn w:val="DefaultParagraphFont"/>
    <w:link w:val="Subtitle"/>
    <w:uiPriority w:val="11"/>
    <w:rsid w:val="000B0340"/>
    <w:rPr>
      <w:rFonts w:asciiTheme="majorHAnsi" w:eastAsiaTheme="majorEastAsia" w:hAnsiTheme="majorHAnsi" w:cstheme="majorBidi"/>
      <w:i/>
      <w:iCs/>
      <w:color w:val="4E5D3C" w:themeColor="accent2" w:themeShade="7F"/>
      <w:sz w:val="24"/>
      <w:szCs w:val="24"/>
    </w:rPr>
  </w:style>
  <w:style w:type="character" w:styleId="Strong">
    <w:name w:val="Strong"/>
    <w:uiPriority w:val="22"/>
    <w:qFormat/>
    <w:rsid w:val="000B0340"/>
    <w:rPr>
      <w:b/>
      <w:bCs/>
      <w:spacing w:val="0"/>
    </w:rPr>
  </w:style>
  <w:style w:type="character" w:styleId="Emphasis">
    <w:name w:val="Emphasis"/>
    <w:uiPriority w:val="20"/>
    <w:qFormat/>
    <w:rsid w:val="000B0340"/>
    <w:rPr>
      <w:rFonts w:asciiTheme="majorHAnsi" w:eastAsiaTheme="majorEastAsia" w:hAnsiTheme="majorHAnsi" w:cstheme="majorBidi"/>
      <w:b/>
      <w:bCs/>
      <w:i/>
      <w:iCs/>
      <w:color w:val="9CB084" w:themeColor="accent2"/>
      <w:bdr w:val="single" w:sz="18" w:space="0" w:color="EBEFE6" w:themeColor="accent2" w:themeTint="33"/>
      <w:shd w:val="clear" w:color="auto" w:fill="EBEFE6" w:themeFill="accent2" w:themeFillTint="33"/>
    </w:rPr>
  </w:style>
  <w:style w:type="paragraph" w:styleId="NoSpacing">
    <w:name w:val="No Spacing"/>
    <w:basedOn w:val="Normal"/>
    <w:uiPriority w:val="1"/>
    <w:qFormat/>
    <w:rsid w:val="000B0340"/>
    <w:pPr>
      <w:spacing w:after="0" w:line="240" w:lineRule="auto"/>
    </w:pPr>
  </w:style>
  <w:style w:type="paragraph" w:styleId="ListParagraph">
    <w:name w:val="List Paragraph"/>
    <w:basedOn w:val="Normal"/>
    <w:uiPriority w:val="34"/>
    <w:qFormat/>
    <w:rsid w:val="000B0340"/>
    <w:pPr>
      <w:ind w:left="720"/>
      <w:contextualSpacing/>
    </w:pPr>
  </w:style>
  <w:style w:type="paragraph" w:styleId="Quote">
    <w:name w:val="Quote"/>
    <w:basedOn w:val="Normal"/>
    <w:next w:val="Normal"/>
    <w:link w:val="QuoteChar"/>
    <w:uiPriority w:val="29"/>
    <w:qFormat/>
    <w:rsid w:val="000B0340"/>
    <w:rPr>
      <w:color w:val="758C5A" w:themeColor="accent2" w:themeShade="BF"/>
    </w:rPr>
  </w:style>
  <w:style w:type="character" w:customStyle="1" w:styleId="QuoteChar">
    <w:name w:val="Quote Char"/>
    <w:basedOn w:val="DefaultParagraphFont"/>
    <w:link w:val="Quote"/>
    <w:uiPriority w:val="29"/>
    <w:rsid w:val="000B0340"/>
    <w:rPr>
      <w:color w:val="758C5A" w:themeColor="accent2" w:themeShade="BF"/>
      <w:sz w:val="20"/>
      <w:szCs w:val="20"/>
    </w:rPr>
  </w:style>
  <w:style w:type="paragraph" w:styleId="IntenseQuote">
    <w:name w:val="Intense Quote"/>
    <w:basedOn w:val="Normal"/>
    <w:next w:val="Normal"/>
    <w:link w:val="IntenseQuoteChar"/>
    <w:uiPriority w:val="30"/>
    <w:qFormat/>
    <w:rsid w:val="000B0340"/>
    <w:pPr>
      <w:pBdr>
        <w:top w:val="dotted" w:sz="8" w:space="10" w:color="9CB084" w:themeColor="accent2"/>
        <w:bottom w:val="dotted" w:sz="8" w:space="10" w:color="9CB084" w:themeColor="accent2"/>
      </w:pBdr>
      <w:spacing w:line="300" w:lineRule="auto"/>
      <w:ind w:left="2160" w:right="2160"/>
      <w:jc w:val="center"/>
    </w:pPr>
    <w:rPr>
      <w:rFonts w:asciiTheme="majorHAnsi" w:eastAsiaTheme="majorEastAsia" w:hAnsiTheme="majorHAnsi" w:cstheme="majorBidi"/>
      <w:b/>
      <w:bCs/>
      <w:color w:val="9CB084" w:themeColor="accent2"/>
    </w:rPr>
  </w:style>
  <w:style w:type="character" w:customStyle="1" w:styleId="IntenseQuoteChar">
    <w:name w:val="Intense Quote Char"/>
    <w:basedOn w:val="DefaultParagraphFont"/>
    <w:link w:val="IntenseQuote"/>
    <w:uiPriority w:val="30"/>
    <w:rsid w:val="000B0340"/>
    <w:rPr>
      <w:rFonts w:asciiTheme="majorHAnsi" w:eastAsiaTheme="majorEastAsia" w:hAnsiTheme="majorHAnsi" w:cstheme="majorBidi"/>
      <w:b/>
      <w:bCs/>
      <w:i/>
      <w:iCs/>
      <w:color w:val="9CB084" w:themeColor="accent2"/>
      <w:sz w:val="20"/>
      <w:szCs w:val="20"/>
    </w:rPr>
  </w:style>
  <w:style w:type="character" w:styleId="SubtleEmphasis">
    <w:name w:val="Subtle Emphasis"/>
    <w:uiPriority w:val="19"/>
    <w:qFormat/>
    <w:rsid w:val="000B0340"/>
    <w:rPr>
      <w:rFonts w:asciiTheme="majorHAnsi" w:eastAsiaTheme="majorEastAsia" w:hAnsiTheme="majorHAnsi" w:cstheme="majorBidi"/>
      <w:i/>
      <w:iCs/>
      <w:color w:val="9CB084" w:themeColor="accent2"/>
    </w:rPr>
  </w:style>
  <w:style w:type="character" w:styleId="IntenseEmphasis">
    <w:name w:val="Intense Emphasis"/>
    <w:uiPriority w:val="21"/>
    <w:qFormat/>
    <w:rsid w:val="000B0340"/>
    <w:rPr>
      <w:rFonts w:asciiTheme="majorHAnsi" w:eastAsiaTheme="majorEastAsia" w:hAnsiTheme="majorHAnsi" w:cstheme="majorBidi"/>
      <w:b/>
      <w:bCs/>
      <w:i/>
      <w:iCs/>
      <w:dstrike w:val="0"/>
      <w:color w:val="FFFFFF" w:themeColor="background1"/>
      <w:bdr w:val="single" w:sz="18" w:space="0" w:color="9CB084" w:themeColor="accent2"/>
      <w:shd w:val="clear" w:color="auto" w:fill="9CB084" w:themeFill="accent2"/>
      <w:vertAlign w:val="baseline"/>
    </w:rPr>
  </w:style>
  <w:style w:type="character" w:styleId="SubtleReference">
    <w:name w:val="Subtle Reference"/>
    <w:uiPriority w:val="31"/>
    <w:qFormat/>
    <w:rsid w:val="000B0340"/>
    <w:rPr>
      <w:i/>
      <w:iCs/>
      <w:smallCaps/>
      <w:color w:val="9CB084" w:themeColor="accent2"/>
      <w:u w:color="9CB084" w:themeColor="accent2"/>
    </w:rPr>
  </w:style>
  <w:style w:type="character" w:styleId="IntenseReference">
    <w:name w:val="Intense Reference"/>
    <w:uiPriority w:val="32"/>
    <w:qFormat/>
    <w:rsid w:val="000B0340"/>
    <w:rPr>
      <w:b/>
      <w:bCs/>
      <w:i/>
      <w:iCs/>
      <w:smallCaps/>
      <w:color w:val="9CB084" w:themeColor="accent2"/>
      <w:u w:color="9CB084" w:themeColor="accent2"/>
    </w:rPr>
  </w:style>
  <w:style w:type="character" w:styleId="BookTitle">
    <w:name w:val="Book Title"/>
    <w:uiPriority w:val="33"/>
    <w:qFormat/>
    <w:rsid w:val="000B0340"/>
    <w:rPr>
      <w:rFonts w:asciiTheme="majorHAnsi" w:eastAsiaTheme="majorEastAsia" w:hAnsiTheme="majorHAnsi" w:cstheme="majorBidi"/>
      <w:b/>
      <w:bCs/>
      <w:i/>
      <w:iCs/>
      <w:smallCaps/>
      <w:color w:val="758C5A" w:themeColor="accent2" w:themeShade="BF"/>
      <w:u w:val="single"/>
    </w:rPr>
  </w:style>
  <w:style w:type="paragraph" w:styleId="TOCHeading">
    <w:name w:val="TOC Heading"/>
    <w:basedOn w:val="Heading1"/>
    <w:next w:val="Normal"/>
    <w:uiPriority w:val="39"/>
    <w:semiHidden/>
    <w:unhideWhenUsed/>
    <w:qFormat/>
    <w:rsid w:val="000B0340"/>
    <w:pPr>
      <w:outlineLvl w:val="9"/>
    </w:pPr>
  </w:style>
  <w:style w:type="paragraph" w:styleId="Caption">
    <w:name w:val="caption"/>
    <w:basedOn w:val="Normal"/>
    <w:next w:val="Normal"/>
    <w:uiPriority w:val="35"/>
    <w:semiHidden/>
    <w:unhideWhenUsed/>
    <w:qFormat/>
    <w:rsid w:val="000B0340"/>
    <w:rPr>
      <w:b/>
      <w:bCs/>
      <w:color w:val="758C5A" w:themeColor="accent2" w:themeShade="BF"/>
      <w:sz w:val="18"/>
      <w:szCs w:val="18"/>
    </w:rPr>
  </w:style>
  <w:style w:type="table" w:styleId="TableGrid">
    <w:name w:val="Table Grid"/>
    <w:basedOn w:val="TableNormal"/>
    <w:uiPriority w:val="59"/>
    <w:rsid w:val="001F6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70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dc:creator>
  <cp:lastModifiedBy>Sajjad</cp:lastModifiedBy>
  <cp:revision>4</cp:revision>
  <cp:lastPrinted>1980-01-03T20:29:00Z</cp:lastPrinted>
  <dcterms:created xsi:type="dcterms:W3CDTF">2018-02-21T05:36:00Z</dcterms:created>
  <dcterms:modified xsi:type="dcterms:W3CDTF">2018-02-21T08:58:00Z</dcterms:modified>
</cp:coreProperties>
</file>